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98F68" w14:textId="009A8232" w:rsidR="00FB0D24" w:rsidRPr="009A35C6" w:rsidRDefault="002F58C7" w:rsidP="00C41816">
      <w:pPr>
        <w:tabs>
          <w:tab w:val="left" w:pos="7320"/>
        </w:tabs>
        <w:ind w:firstLine="16"/>
        <w:jc w:val="center"/>
        <w:rPr>
          <w:rFonts w:ascii="Open Sans" w:hAnsi="Open Sans" w:cs="Open Sans"/>
          <w:b/>
          <w:sz w:val="20"/>
          <w:szCs w:val="20"/>
        </w:rPr>
      </w:pPr>
      <w:r w:rsidRPr="009A35C6">
        <w:rPr>
          <w:rFonts w:ascii="Open Sans" w:hAnsi="Open Sans" w:cs="Open Sans"/>
          <w:b/>
          <w:sz w:val="20"/>
          <w:szCs w:val="20"/>
        </w:rPr>
        <w:t>BASE SECURITIZADORA DE CRÉDITOS IMOBILIÁRIOS S.A.</w:t>
      </w:r>
    </w:p>
    <w:p w14:paraId="35FF5A87" w14:textId="0A0671ED" w:rsidR="00FB0D24" w:rsidRPr="007A3B89" w:rsidRDefault="002F58C7" w:rsidP="00C41816">
      <w:pPr>
        <w:tabs>
          <w:tab w:val="left" w:pos="7320"/>
        </w:tabs>
        <w:ind w:firstLine="16"/>
        <w:jc w:val="center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CNPJ/ME nº 35.082.277/0001-95</w:t>
      </w:r>
    </w:p>
    <w:p w14:paraId="2040CD67" w14:textId="2CF4A091" w:rsidR="00FB0D24" w:rsidRPr="007A3B89" w:rsidRDefault="002F58C7" w:rsidP="00C41816">
      <w:pPr>
        <w:jc w:val="center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NIRE 35.300.542.665</w:t>
      </w:r>
    </w:p>
    <w:p w14:paraId="7114B285" w14:textId="77777777" w:rsidR="00FB0D24" w:rsidRPr="007A3B89" w:rsidRDefault="00FB0D24" w:rsidP="00C41816">
      <w:pPr>
        <w:pStyle w:val="Estil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257EB889" w14:textId="3C9BE620" w:rsidR="008A1E03" w:rsidRDefault="00FB0D24" w:rsidP="008A1E03">
      <w:pPr>
        <w:jc w:val="center"/>
        <w:rPr>
          <w:rFonts w:ascii="Open Sans" w:hAnsi="Open Sans" w:cs="Open Sans"/>
          <w:b/>
          <w:caps/>
          <w:sz w:val="20"/>
          <w:szCs w:val="20"/>
        </w:rPr>
      </w:pPr>
      <w:r w:rsidRPr="007A3B89">
        <w:rPr>
          <w:rFonts w:ascii="Open Sans" w:hAnsi="Open Sans" w:cs="Open Sans"/>
          <w:b/>
          <w:caps/>
          <w:sz w:val="20"/>
          <w:szCs w:val="20"/>
        </w:rPr>
        <w:t xml:space="preserve">INSTRUÇÃO DE VOTO </w:t>
      </w:r>
      <w:r w:rsidR="0060598F">
        <w:rPr>
          <w:rFonts w:ascii="Open Sans" w:hAnsi="Open Sans" w:cs="Open Sans"/>
          <w:b/>
          <w:caps/>
          <w:sz w:val="20"/>
          <w:szCs w:val="20"/>
        </w:rPr>
        <w:t>A</w:t>
      </w:r>
      <w:r w:rsidRPr="007A3B89">
        <w:rPr>
          <w:rFonts w:ascii="Open Sans" w:hAnsi="Open Sans" w:cs="Open Sans"/>
          <w:b/>
          <w:caps/>
          <w:sz w:val="20"/>
          <w:szCs w:val="20"/>
        </w:rPr>
        <w:t xml:space="preserve"> DISTÂNCIA</w:t>
      </w:r>
    </w:p>
    <w:p w14:paraId="2DE1CB4C" w14:textId="77777777" w:rsidR="008A1E03" w:rsidRDefault="008A1E03" w:rsidP="004E27B5">
      <w:pPr>
        <w:jc w:val="both"/>
        <w:rPr>
          <w:rFonts w:ascii="Open Sans" w:hAnsi="Open Sans" w:cs="Open Sans"/>
          <w:b/>
          <w:caps/>
          <w:sz w:val="20"/>
          <w:szCs w:val="20"/>
        </w:rPr>
      </w:pPr>
    </w:p>
    <w:p w14:paraId="42118ACF" w14:textId="57C23627" w:rsidR="00FB0D24" w:rsidRPr="007A3B89" w:rsidRDefault="00FB0D24" w:rsidP="004E27B5">
      <w:pPr>
        <w:jc w:val="both"/>
        <w:rPr>
          <w:rFonts w:ascii="Open Sans" w:hAnsi="Open Sans" w:cs="Open Sans"/>
          <w:b/>
          <w:caps/>
          <w:sz w:val="20"/>
          <w:szCs w:val="20"/>
        </w:rPr>
      </w:pPr>
      <w:r w:rsidRPr="00220733">
        <w:rPr>
          <w:rFonts w:ascii="Open Sans" w:hAnsi="Open Sans" w:cs="Open Sans"/>
          <w:b/>
          <w:caps/>
          <w:sz w:val="20"/>
          <w:szCs w:val="20"/>
        </w:rPr>
        <w:t xml:space="preserve">PARA A </w:t>
      </w:r>
      <w:r w:rsidR="0082045C" w:rsidRPr="002207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ASSEMBLEIA GERAL DE TITULARES </w:t>
      </w:r>
      <w:r w:rsidR="00BC2FE8" w:rsidRPr="002207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DOS CERTIFICADOS DE RECEBÍVEIS IMOBILIÁRIOS </w:t>
      </w:r>
      <w:r w:rsidR="00220733" w:rsidRPr="002207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19ª e 20ª </w:t>
      </w:r>
      <w:r w:rsidR="007E7079" w:rsidRPr="002207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SÉRIES DA</w:t>
      </w:r>
      <w:r w:rsidR="00E432D3" w:rsidRPr="002207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 </w:t>
      </w:r>
      <w:r w:rsidR="000A2D3A" w:rsidRPr="002207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1</w:t>
      </w:r>
      <w:r w:rsidR="00E432D3" w:rsidRPr="002207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ª EMISSÃO </w:t>
      </w:r>
      <w:r w:rsidR="00BC2FE8" w:rsidRPr="002207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DA </w:t>
      </w:r>
      <w:r w:rsidR="002F58C7" w:rsidRPr="002207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BASE SECURITIZADORA DE CRÉDITOS IMOBILIÁRIOS S.A.</w:t>
      </w:r>
      <w:r w:rsidR="005A08C8" w:rsidRPr="00220733">
        <w:rPr>
          <w:rFonts w:ascii="Open Sans" w:hAnsi="Open Sans" w:cs="Open Sans"/>
          <w:b/>
          <w:sz w:val="20"/>
          <w:szCs w:val="20"/>
        </w:rPr>
        <w:t>,</w:t>
      </w:r>
      <w:r w:rsidRPr="00220733">
        <w:rPr>
          <w:rFonts w:ascii="Open Sans" w:hAnsi="Open Sans" w:cs="Open Sans"/>
          <w:b/>
          <w:caps/>
          <w:sz w:val="20"/>
          <w:szCs w:val="20"/>
        </w:rPr>
        <w:t xml:space="preserve"> a ser realizada em </w:t>
      </w:r>
      <w:r w:rsidR="00BC2FE8" w:rsidRPr="00220733">
        <w:rPr>
          <w:rFonts w:ascii="Open Sans" w:hAnsi="Open Sans" w:cs="Open Sans"/>
          <w:b/>
          <w:caps/>
          <w:sz w:val="20"/>
          <w:szCs w:val="20"/>
        </w:rPr>
        <w:t>PRIMEIRA</w:t>
      </w:r>
      <w:r w:rsidRPr="00220733">
        <w:rPr>
          <w:rFonts w:ascii="Open Sans" w:hAnsi="Open Sans" w:cs="Open Sans"/>
          <w:b/>
          <w:caps/>
          <w:sz w:val="20"/>
          <w:szCs w:val="20"/>
        </w:rPr>
        <w:t xml:space="preserve"> convocação</w:t>
      </w:r>
      <w:r w:rsidR="00B0580D" w:rsidRPr="00220733">
        <w:rPr>
          <w:rFonts w:ascii="Open Sans" w:hAnsi="Open Sans" w:cs="Open Sans"/>
          <w:b/>
          <w:caps/>
          <w:sz w:val="20"/>
          <w:szCs w:val="20"/>
        </w:rPr>
        <w:t xml:space="preserve"> em</w:t>
      </w:r>
      <w:r w:rsidR="00B0580D" w:rsidRPr="00220733">
        <w:rPr>
          <w:rFonts w:ascii="Open Sans" w:hAnsi="Open Sans" w:cs="Open Sans"/>
          <w:b/>
          <w:bCs/>
          <w:caps/>
          <w:sz w:val="20"/>
          <w:szCs w:val="20"/>
        </w:rPr>
        <w:t xml:space="preserve"> </w:t>
      </w:r>
      <w:r w:rsidR="00220733" w:rsidRPr="002207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04</w:t>
      </w:r>
      <w:r w:rsidR="00C76229" w:rsidRPr="002207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 </w:t>
      </w:r>
      <w:r w:rsidR="0051082E" w:rsidRPr="00220733">
        <w:rPr>
          <w:rFonts w:ascii="Open Sans" w:hAnsi="Open Sans" w:cs="Open Sans"/>
          <w:b/>
          <w:sz w:val="20"/>
          <w:szCs w:val="20"/>
        </w:rPr>
        <w:t>D</w:t>
      </w:r>
      <w:r w:rsidR="00382222" w:rsidRPr="00220733">
        <w:rPr>
          <w:rFonts w:ascii="Open Sans" w:hAnsi="Open Sans" w:cs="Open Sans"/>
          <w:b/>
          <w:sz w:val="20"/>
          <w:szCs w:val="20"/>
        </w:rPr>
        <w:t xml:space="preserve">E </w:t>
      </w:r>
      <w:r w:rsidR="00220733" w:rsidRPr="00220733">
        <w:rPr>
          <w:rFonts w:ascii="Open Sans" w:hAnsi="Open Sans" w:cs="Open Sans"/>
          <w:b/>
          <w:sz w:val="20"/>
          <w:szCs w:val="20"/>
        </w:rPr>
        <w:t>JUNHO</w:t>
      </w:r>
      <w:r w:rsidR="0091013D" w:rsidRPr="00220733">
        <w:rPr>
          <w:rFonts w:ascii="Open Sans" w:hAnsi="Open Sans" w:cs="Open Sans"/>
          <w:b/>
          <w:caps/>
          <w:sz w:val="20"/>
          <w:szCs w:val="20"/>
        </w:rPr>
        <w:t xml:space="preserve"> </w:t>
      </w:r>
      <w:r w:rsidR="00B0580D" w:rsidRPr="00220733">
        <w:rPr>
          <w:rFonts w:ascii="Open Sans" w:hAnsi="Open Sans" w:cs="Open Sans"/>
          <w:b/>
          <w:caps/>
          <w:sz w:val="20"/>
          <w:szCs w:val="20"/>
        </w:rPr>
        <w:t>de 202</w:t>
      </w:r>
      <w:r w:rsidR="00220733" w:rsidRPr="00220733">
        <w:rPr>
          <w:rFonts w:ascii="Open Sans" w:hAnsi="Open Sans" w:cs="Open Sans"/>
          <w:b/>
          <w:caps/>
          <w:sz w:val="20"/>
          <w:szCs w:val="20"/>
        </w:rPr>
        <w:t>4</w:t>
      </w:r>
      <w:r w:rsidRPr="00220733">
        <w:rPr>
          <w:rFonts w:ascii="Open Sans" w:hAnsi="Open Sans" w:cs="Open Sans"/>
          <w:b/>
          <w:caps/>
          <w:sz w:val="20"/>
          <w:szCs w:val="20"/>
        </w:rPr>
        <w:t xml:space="preserve"> e/ou </w:t>
      </w:r>
      <w:r w:rsidR="00896EF0" w:rsidRPr="00220733">
        <w:rPr>
          <w:rFonts w:ascii="Open Sans" w:hAnsi="Open Sans" w:cs="Open Sans"/>
          <w:b/>
          <w:caps/>
          <w:sz w:val="20"/>
          <w:szCs w:val="20"/>
        </w:rPr>
        <w:t>em segunda convocação</w:t>
      </w:r>
      <w:r w:rsidR="00220733" w:rsidRPr="00220733">
        <w:rPr>
          <w:rFonts w:ascii="Open Sans" w:hAnsi="Open Sans" w:cs="Open Sans"/>
          <w:b/>
          <w:caps/>
          <w:sz w:val="20"/>
          <w:szCs w:val="20"/>
        </w:rPr>
        <w:t xml:space="preserve"> EM 27 DE JULHO DE 2024</w:t>
      </w:r>
      <w:r w:rsidR="00C4296E" w:rsidRPr="00220733">
        <w:rPr>
          <w:rFonts w:ascii="Open Sans" w:hAnsi="Open Sans" w:cs="Open Sans"/>
          <w:b/>
          <w:caps/>
          <w:sz w:val="20"/>
          <w:szCs w:val="20"/>
        </w:rPr>
        <w:t>.</w:t>
      </w:r>
    </w:p>
    <w:p w14:paraId="3606EFA8" w14:textId="78C6FB85" w:rsidR="00FB0D24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5945F107" w14:textId="0F9AFDC6" w:rsidR="00AC51E1" w:rsidRDefault="00AC51E1" w:rsidP="00AC51E1">
      <w:pPr>
        <w:pStyle w:val="Estilo"/>
        <w:jc w:val="center"/>
        <w:rPr>
          <w:rFonts w:ascii="Open Sans" w:hAnsi="Open Sans" w:cs="Open Sans"/>
          <w:sz w:val="20"/>
          <w:szCs w:val="20"/>
          <w:shd w:val="clear" w:color="auto" w:fill="FFFFFF"/>
        </w:rPr>
      </w:pPr>
      <w:r w:rsidRPr="00DB5B7F">
        <w:rPr>
          <w:rFonts w:ascii="Open Sans" w:hAnsi="Open Sans" w:cs="Open Sans"/>
          <w:i/>
          <w:iCs/>
          <w:sz w:val="18"/>
          <w:szCs w:val="18"/>
          <w:shd w:val="clear" w:color="auto" w:fill="FFFFFF"/>
        </w:rPr>
        <w:t xml:space="preserve">As orientações de preenchimento e de envio estão descritas ao final desta Instrução de Voto </w:t>
      </w:r>
      <w:r w:rsidR="0060598F">
        <w:rPr>
          <w:rFonts w:ascii="Open Sans" w:hAnsi="Open Sans" w:cs="Open Sans"/>
          <w:i/>
          <w:iCs/>
          <w:sz w:val="18"/>
          <w:szCs w:val="18"/>
          <w:shd w:val="clear" w:color="auto" w:fill="FFFFFF"/>
        </w:rPr>
        <w:t>a</w:t>
      </w:r>
      <w:r w:rsidRPr="00DB5B7F">
        <w:rPr>
          <w:rFonts w:ascii="Open Sans" w:hAnsi="Open Sans" w:cs="Open Sans"/>
          <w:i/>
          <w:iCs/>
          <w:sz w:val="18"/>
          <w:szCs w:val="18"/>
          <w:shd w:val="clear" w:color="auto" w:fill="FFFFFF"/>
        </w:rPr>
        <w:t xml:space="preserve"> Distância</w:t>
      </w:r>
      <w:r>
        <w:rPr>
          <w:rFonts w:ascii="Open Sans" w:hAnsi="Open Sans" w:cs="Open Sans"/>
          <w:sz w:val="20"/>
          <w:szCs w:val="20"/>
          <w:shd w:val="clear" w:color="auto" w:fill="FFFFFF"/>
        </w:rPr>
        <w:t>.</w:t>
      </w:r>
    </w:p>
    <w:p w14:paraId="04AC18F4" w14:textId="77777777" w:rsidR="00AC51E1" w:rsidRPr="007A3B89" w:rsidRDefault="00AC51E1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2960"/>
        <w:gridCol w:w="5420"/>
      </w:tblGrid>
      <w:tr w:rsidR="00FB0D24" w:rsidRPr="007A3B89" w14:paraId="21F40042" w14:textId="77777777" w:rsidTr="005B76D0">
        <w:trPr>
          <w:trHeight w:val="969"/>
        </w:trPr>
        <w:tc>
          <w:tcPr>
            <w:tcW w:w="2960" w:type="dxa"/>
          </w:tcPr>
          <w:p w14:paraId="75BEC917" w14:textId="240ECE15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Nome/Denominação do Titular de CR</w:t>
            </w:r>
            <w:r w:rsidR="00BC2FE8" w:rsidRPr="007A3B89">
              <w:rPr>
                <w:rFonts w:ascii="Open Sans" w:hAnsi="Open Sans" w:cs="Open Sans"/>
                <w:shd w:val="clear" w:color="auto" w:fill="FFFFFF"/>
              </w:rPr>
              <w:t>I</w:t>
            </w:r>
          </w:p>
        </w:tc>
        <w:tc>
          <w:tcPr>
            <w:tcW w:w="5420" w:type="dxa"/>
          </w:tcPr>
          <w:p w14:paraId="333561C1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  <w:tr w:rsidR="00FB0D24" w:rsidRPr="007A3B89" w14:paraId="4F9C9A9E" w14:textId="77777777" w:rsidTr="009238FF">
        <w:tc>
          <w:tcPr>
            <w:tcW w:w="2960" w:type="dxa"/>
          </w:tcPr>
          <w:p w14:paraId="28BAA0F8" w14:textId="54BBF070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CPF/CNPJ do Titular de CR</w:t>
            </w:r>
            <w:r w:rsidR="00BC2FE8" w:rsidRPr="007A3B89">
              <w:rPr>
                <w:rFonts w:ascii="Open Sans" w:hAnsi="Open Sans" w:cs="Open Sans"/>
                <w:shd w:val="clear" w:color="auto" w:fill="FFFFFF"/>
              </w:rPr>
              <w:t>I</w:t>
            </w:r>
          </w:p>
          <w:p w14:paraId="1ABE1E64" w14:textId="77777777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20" w:type="dxa"/>
          </w:tcPr>
          <w:p w14:paraId="0AA0A312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  <w:tr w:rsidR="00FB0D24" w:rsidRPr="007A3B89" w14:paraId="50C22F28" w14:textId="77777777" w:rsidTr="009238FF">
        <w:tc>
          <w:tcPr>
            <w:tcW w:w="2960" w:type="dxa"/>
          </w:tcPr>
          <w:p w14:paraId="45E47843" w14:textId="33C44A4D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i/>
                <w:iCs/>
                <w:shd w:val="clear" w:color="auto" w:fill="FFFFFF"/>
              </w:rPr>
              <w:t>E-mail</w:t>
            </w:r>
            <w:r w:rsidRPr="007A3B89">
              <w:rPr>
                <w:rFonts w:ascii="Open Sans" w:hAnsi="Open Sans" w:cs="Open Sans"/>
                <w:shd w:val="clear" w:color="auto" w:fill="FFFFFF"/>
              </w:rPr>
              <w:t xml:space="preserve"> do Titular de CR</w:t>
            </w:r>
            <w:r w:rsidR="00BC2FE8" w:rsidRPr="007A3B89">
              <w:rPr>
                <w:rFonts w:ascii="Open Sans" w:hAnsi="Open Sans" w:cs="Open Sans"/>
                <w:shd w:val="clear" w:color="auto" w:fill="FFFFFF"/>
              </w:rPr>
              <w:t>I</w:t>
            </w:r>
          </w:p>
          <w:p w14:paraId="68E68C83" w14:textId="77777777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20" w:type="dxa"/>
          </w:tcPr>
          <w:p w14:paraId="6FA96630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  <w:tr w:rsidR="00FB0D24" w:rsidRPr="007A3B89" w14:paraId="2E187A9D" w14:textId="77777777" w:rsidTr="009238FF">
        <w:tc>
          <w:tcPr>
            <w:tcW w:w="2960" w:type="dxa"/>
          </w:tcPr>
          <w:p w14:paraId="4497E4C7" w14:textId="77777777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Telefones para Contato</w:t>
            </w:r>
          </w:p>
          <w:p w14:paraId="12307891" w14:textId="77777777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20" w:type="dxa"/>
          </w:tcPr>
          <w:p w14:paraId="688E1715" w14:textId="77777777" w:rsidR="00FB0D24" w:rsidRPr="007A3B89" w:rsidRDefault="00FB0D24" w:rsidP="006D39DD">
            <w:pPr>
              <w:pStyle w:val="Estilo"/>
              <w:rPr>
                <w:rFonts w:ascii="Open Sans" w:hAnsi="Open Sans" w:cs="Open Sans"/>
                <w:shd w:val="clear" w:color="auto" w:fill="FFFFFF"/>
              </w:rPr>
            </w:pPr>
          </w:p>
        </w:tc>
      </w:tr>
    </w:tbl>
    <w:p w14:paraId="5C197AD4" w14:textId="77777777" w:rsidR="00BC543A" w:rsidRPr="007A3B89" w:rsidRDefault="00BC543A" w:rsidP="00C41816">
      <w:pPr>
        <w:pStyle w:val="Estilo"/>
        <w:pBdr>
          <w:bottom w:val="single" w:sz="12" w:space="1" w:color="auto"/>
        </w:pBd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2C1B68E2" w14:textId="77777777" w:rsidR="00BC543A" w:rsidRPr="007A3B89" w:rsidRDefault="00BC543A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</w:p>
    <w:p w14:paraId="2545A030" w14:textId="05807529" w:rsidR="00FB0D24" w:rsidRPr="007A3B89" w:rsidRDefault="00FB0D24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MANIFESTAÇÃO DE VOTO:</w:t>
      </w:r>
    </w:p>
    <w:p w14:paraId="7B1F2714" w14:textId="77777777" w:rsidR="00FB0D24" w:rsidRPr="007A3B89" w:rsidRDefault="00FB0D24" w:rsidP="00351F1F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7E2F9D19" w14:textId="77777777" w:rsidR="00016FD2" w:rsidRPr="000C7A17" w:rsidRDefault="00016FD2" w:rsidP="00016FD2">
      <w:pPr>
        <w:pStyle w:val="PargrafodaLista"/>
        <w:numPr>
          <w:ilvl w:val="0"/>
          <w:numId w:val="13"/>
        </w:numPr>
        <w:ind w:left="709"/>
        <w:contextualSpacing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0C7A17">
        <w:rPr>
          <w:rFonts w:ascii="Open Sans" w:hAnsi="Open Sans" w:cs="Open Sans"/>
          <w:color w:val="000000" w:themeColor="text1"/>
          <w:sz w:val="20"/>
          <w:szCs w:val="20"/>
        </w:rPr>
        <w:t xml:space="preserve">a aprovação, ou não, das Demonstrações Financeiras do Patrimônio Separado referentes ao exercício encerrado em 31 de </w:t>
      </w:r>
      <w:r w:rsidRPr="00D00922">
        <w:rPr>
          <w:rFonts w:ascii="Open Sans" w:hAnsi="Open Sans" w:cs="Open Sans"/>
          <w:color w:val="000000" w:themeColor="text1"/>
          <w:sz w:val="20"/>
          <w:szCs w:val="20"/>
        </w:rPr>
        <w:t>março de 2023 (“</w:t>
      </w:r>
      <w:r w:rsidRPr="00D00922">
        <w:rPr>
          <w:rFonts w:ascii="Open Sans" w:hAnsi="Open Sans" w:cs="Open Sans"/>
          <w:color w:val="000000" w:themeColor="text1"/>
          <w:sz w:val="20"/>
          <w:szCs w:val="20"/>
          <w:u w:val="single"/>
        </w:rPr>
        <w:t>Demonstrações Financeiras</w:t>
      </w:r>
      <w:r w:rsidRPr="00D00922">
        <w:rPr>
          <w:rFonts w:ascii="Open Sans" w:hAnsi="Open Sans" w:cs="Open Sans"/>
          <w:color w:val="000000" w:themeColor="text1"/>
          <w:sz w:val="20"/>
          <w:szCs w:val="20"/>
        </w:rPr>
        <w:t xml:space="preserve">”), emitidas sem ressalvas e sem opinião modificada, acompanhadas do relatório da Baker </w:t>
      </w:r>
      <w:proofErr w:type="spellStart"/>
      <w:r w:rsidRPr="00D00922">
        <w:rPr>
          <w:rFonts w:ascii="Open Sans" w:hAnsi="Open Sans" w:cs="Open Sans"/>
          <w:color w:val="000000" w:themeColor="text1"/>
          <w:sz w:val="20"/>
          <w:szCs w:val="20"/>
        </w:rPr>
        <w:t>Tilly</w:t>
      </w:r>
      <w:proofErr w:type="spellEnd"/>
      <w:r w:rsidRPr="00D00922">
        <w:rPr>
          <w:rFonts w:ascii="Open Sans" w:hAnsi="Open Sans" w:cs="Open Sans"/>
          <w:color w:val="000000" w:themeColor="text1"/>
          <w:sz w:val="20"/>
          <w:szCs w:val="20"/>
        </w:rPr>
        <w:t xml:space="preserve"> 4Partners Auditores Independentes S.S., na qualidade de auditor independente, elaboradas conforme a Resolução CVM 60, a Lei nº 6.404, de 15 de dezembro de 1976, conforme alterada, e demais normas contábeis, legais e regulatórias aplicáveis; e</w:t>
      </w:r>
    </w:p>
    <w:p w14:paraId="6578F170" w14:textId="3D3144D9" w:rsidR="00CF78BE" w:rsidRPr="00A33A4A" w:rsidRDefault="00CF78BE" w:rsidP="00CF78BE">
      <w:pPr>
        <w:widowControl w:val="0"/>
        <w:autoSpaceDE w:val="0"/>
        <w:autoSpaceDN w:val="0"/>
        <w:adjustRightInd w:val="0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BD34747" w14:textId="77777777" w:rsidR="00CF78BE" w:rsidRPr="007A3B89" w:rsidRDefault="00CF78BE" w:rsidP="00CF78BE">
      <w:pPr>
        <w:widowControl w:val="0"/>
        <w:autoSpaceDE w:val="0"/>
        <w:autoSpaceDN w:val="0"/>
        <w:adjustRightInd w:val="0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A33A4A">
        <w:rPr>
          <w:rFonts w:ascii="Open Sans" w:hAnsi="Open Sans" w:cs="Open Sans"/>
          <w:color w:val="000000" w:themeColor="text1"/>
          <w:sz w:val="20"/>
          <w:szCs w:val="20"/>
        </w:rPr>
        <w:t xml:space="preserve"> 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APROVAR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REJEITAR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ABSTER-SE</w:t>
      </w:r>
    </w:p>
    <w:p w14:paraId="6F38DE16" w14:textId="77777777" w:rsidR="00B15C01" w:rsidRDefault="00B15C01" w:rsidP="00B15C01">
      <w:pPr>
        <w:pStyle w:val="Estilo"/>
        <w:pBdr>
          <w:bottom w:val="single" w:sz="4" w:space="1" w:color="auto"/>
        </w:pBd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3733F90E" w14:textId="77777777" w:rsidR="003E67E3" w:rsidRDefault="003E67E3" w:rsidP="00A843FD">
      <w:pPr>
        <w:widowControl w:val="0"/>
        <w:autoSpaceDE w:val="0"/>
        <w:autoSpaceDN w:val="0"/>
        <w:adjustRightInd w:val="0"/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p w14:paraId="32B1A9E3" w14:textId="77777777" w:rsidR="00C34577" w:rsidRPr="00C34577" w:rsidRDefault="00CC2561" w:rsidP="00C34577">
      <w:pPr>
        <w:pStyle w:val="PargrafodaLista"/>
        <w:numPr>
          <w:ilvl w:val="0"/>
          <w:numId w:val="13"/>
        </w:numPr>
        <w:ind w:left="709"/>
        <w:contextualSpacing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>
        <w:rPr>
          <w:rFonts w:ascii="Open Sans" w:hAnsi="Open Sans" w:cs="Open Sans"/>
          <w:color w:val="000000" w:themeColor="text1"/>
          <w:sz w:val="20"/>
          <w:szCs w:val="20"/>
        </w:rPr>
        <w:tab/>
      </w:r>
      <w:r w:rsidR="00C34577" w:rsidRPr="00C34577">
        <w:rPr>
          <w:rFonts w:ascii="Open Sans" w:hAnsi="Open Sans" w:cs="Open Sans"/>
          <w:color w:val="000000" w:themeColor="text1"/>
          <w:sz w:val="20"/>
          <w:szCs w:val="20"/>
        </w:rPr>
        <w:t xml:space="preserve">a aprovação, ou não, da alteração do Termo de Securitização para que as convocações de Assembleias Gerais possam ocorrer, a critério da Emissora: </w:t>
      </w:r>
      <w:r w:rsidR="00C34577" w:rsidRPr="00C34577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(a)</w:t>
      </w:r>
      <w:r w:rsidR="00C34577" w:rsidRPr="00C34577">
        <w:rPr>
          <w:rFonts w:ascii="Open Sans" w:hAnsi="Open Sans" w:cs="Open Sans"/>
          <w:color w:val="000000" w:themeColor="text1"/>
          <w:sz w:val="20"/>
          <w:szCs w:val="20"/>
        </w:rPr>
        <w:t xml:space="preserve"> mediante publicação de edital em jornal de grande circulação utilizado pela Emissora para a divulgação de suas informações societárias, por 3 (três) vezes em dias consecutivos, com antecedência mínima de 20 (vinte) dias; </w:t>
      </w:r>
      <w:r w:rsidR="00C34577" w:rsidRPr="00C34577">
        <w:rPr>
          <w:rFonts w:ascii="Open Sans" w:hAnsi="Open Sans" w:cs="Open Sans"/>
          <w:b/>
          <w:bCs/>
          <w:color w:val="000000" w:themeColor="text1"/>
          <w:sz w:val="20"/>
          <w:szCs w:val="20"/>
          <w:u w:val="single"/>
        </w:rPr>
        <w:t>ou</w:t>
      </w:r>
      <w:r w:rsidR="00C34577" w:rsidRPr="00C34577">
        <w:rPr>
          <w:rFonts w:ascii="Open Sans" w:hAnsi="Open Sans" w:cs="Open Sans"/>
          <w:color w:val="000000" w:themeColor="text1"/>
          <w:sz w:val="20"/>
          <w:szCs w:val="20"/>
        </w:rPr>
        <w:t xml:space="preserve"> </w:t>
      </w:r>
      <w:r w:rsidR="00C34577" w:rsidRPr="00C34577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(b)</w:t>
      </w:r>
      <w:r w:rsidR="00C34577" w:rsidRPr="00C34577">
        <w:rPr>
          <w:rFonts w:ascii="Open Sans" w:hAnsi="Open Sans" w:cs="Open Sans"/>
          <w:color w:val="000000" w:themeColor="text1"/>
          <w:sz w:val="20"/>
          <w:szCs w:val="20"/>
        </w:rPr>
        <w:t xml:space="preserve"> por meio de edital publicado no sítio eletrônico da Emissora, com antecedência mínima de 20 (vinte) dias, sem prejuízo do quanto previsto na Resolução CVM 60 a respeito da convocação de Assembleias Gerais; </w:t>
      </w:r>
    </w:p>
    <w:p w14:paraId="1E816FE3" w14:textId="77777777" w:rsidR="00C76229" w:rsidRPr="0006361F" w:rsidRDefault="00C76229" w:rsidP="00C76229">
      <w:pPr>
        <w:pStyle w:val="PargrafodaLista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EBC2809" w14:textId="6F05A59D" w:rsidR="00CC2561" w:rsidRPr="007A3B89" w:rsidRDefault="00CC2561" w:rsidP="00CC2561">
      <w:pPr>
        <w:widowControl w:val="0"/>
        <w:autoSpaceDE w:val="0"/>
        <w:autoSpaceDN w:val="0"/>
        <w:adjustRightInd w:val="0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APROVAR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REJEITAR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ABSTER-SE</w:t>
      </w:r>
    </w:p>
    <w:p w14:paraId="52E7BBD7" w14:textId="77777777" w:rsidR="00C76229" w:rsidRPr="007A3B89" w:rsidRDefault="00C76229" w:rsidP="00B15C01">
      <w:pPr>
        <w:pStyle w:val="Estilo"/>
        <w:pBdr>
          <w:bottom w:val="single" w:sz="4" w:space="1" w:color="auto"/>
        </w:pBd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24264597" w14:textId="77777777" w:rsidR="00F23E76" w:rsidRDefault="00F23E76" w:rsidP="00F23E76">
      <w:pPr>
        <w:pStyle w:val="PargrafodaLista"/>
        <w:numPr>
          <w:ilvl w:val="0"/>
          <w:numId w:val="13"/>
        </w:numPr>
        <w:ind w:left="709"/>
        <w:contextualSpacing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606889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a autorização ou não para que a Securitizadora e o Agente Fiduciário pratiquem todo e qualquer ato, celebrem todos e quaisquer contratos, aditamentos ou documentos necessários para a efetivação e implementação das matérias constantes da Ordem do Dia nos Documentos da Operação.</w:t>
      </w:r>
    </w:p>
    <w:p w14:paraId="2D932234" w14:textId="77777777" w:rsidR="001D28AC" w:rsidRPr="0006361F" w:rsidRDefault="001D28AC" w:rsidP="001D28AC">
      <w:pPr>
        <w:pStyle w:val="PargrafodaLista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AD98FE6" w14:textId="77777777" w:rsidR="00380E67" w:rsidRPr="007A3B89" w:rsidRDefault="00380E67" w:rsidP="00380E67">
      <w:pPr>
        <w:widowControl w:val="0"/>
        <w:autoSpaceDE w:val="0"/>
        <w:autoSpaceDN w:val="0"/>
        <w:adjustRightInd w:val="0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APROVAR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REJEITAR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ABSTER-SE</w:t>
      </w:r>
    </w:p>
    <w:p w14:paraId="6F8EAF9D" w14:textId="2041E3CE" w:rsidR="00C76229" w:rsidRPr="00B037AA" w:rsidRDefault="00C76229" w:rsidP="00B037AA">
      <w:pPr>
        <w:contextualSpacing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2A77405" w14:textId="4DDBB1F8" w:rsidR="00FA1CE6" w:rsidRPr="00FA1CE6" w:rsidRDefault="00FA1CE6" w:rsidP="00FA1CE6">
      <w:pPr>
        <w:contextualSpacing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_____________________________________________________________________________________________________</w:t>
      </w:r>
    </w:p>
    <w:p w14:paraId="59C9FC07" w14:textId="77777777" w:rsidR="00380E67" w:rsidRDefault="00380E67" w:rsidP="00FA1CE6">
      <w:pPr>
        <w:ind w:firstLine="720"/>
        <w:rPr>
          <w:rFonts w:ascii="Open Sans" w:eastAsia="Times New Roman" w:hAnsi="Open Sans" w:cs="Open Sans"/>
          <w:sz w:val="20"/>
          <w:szCs w:val="20"/>
          <w:shd w:val="clear" w:color="auto" w:fill="FFFFFF"/>
          <w:lang w:eastAsia="pt-BR"/>
        </w:rPr>
      </w:pPr>
    </w:p>
    <w:p w14:paraId="22C68193" w14:textId="77777777" w:rsidR="00380E67" w:rsidRPr="007A3B89" w:rsidRDefault="00380E67" w:rsidP="00C76229">
      <w:pPr>
        <w:rPr>
          <w:rFonts w:ascii="Open Sans" w:eastAsia="Times New Roman" w:hAnsi="Open Sans" w:cs="Open Sans"/>
          <w:sz w:val="20"/>
          <w:szCs w:val="20"/>
          <w:shd w:val="clear" w:color="auto" w:fill="FFFFFF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5402"/>
      </w:tblGrid>
      <w:tr w:rsidR="00FB0D24" w:rsidRPr="007A3B89" w14:paraId="46CCFA70" w14:textId="77777777" w:rsidTr="00DB18B7">
        <w:tc>
          <w:tcPr>
            <w:tcW w:w="2835" w:type="dxa"/>
          </w:tcPr>
          <w:p w14:paraId="11981F27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Local:</w:t>
            </w:r>
          </w:p>
          <w:p w14:paraId="13EFE6A0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02" w:type="dxa"/>
          </w:tcPr>
          <w:p w14:paraId="756F383A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  <w:tr w:rsidR="00FB0D24" w:rsidRPr="007A3B89" w14:paraId="2B19C7FD" w14:textId="77777777" w:rsidTr="00DB18B7">
        <w:tc>
          <w:tcPr>
            <w:tcW w:w="2835" w:type="dxa"/>
          </w:tcPr>
          <w:p w14:paraId="40B06DC9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Data:</w:t>
            </w:r>
          </w:p>
          <w:p w14:paraId="4B707C5B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02" w:type="dxa"/>
          </w:tcPr>
          <w:p w14:paraId="355F7BB6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  <w:tr w:rsidR="00FB0D24" w:rsidRPr="007A3B89" w14:paraId="1B5C9A67" w14:textId="77777777" w:rsidTr="00DB18B7">
        <w:tc>
          <w:tcPr>
            <w:tcW w:w="2835" w:type="dxa"/>
          </w:tcPr>
          <w:p w14:paraId="171A0AB5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Assinatura:</w:t>
            </w:r>
          </w:p>
          <w:p w14:paraId="5D197467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02" w:type="dxa"/>
          </w:tcPr>
          <w:p w14:paraId="34938B87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</w:tbl>
    <w:p w14:paraId="549F720F" w14:textId="77777777" w:rsidR="001F020C" w:rsidRPr="007A3B89" w:rsidRDefault="001F020C" w:rsidP="00C41816">
      <w:pPr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1FC5D037" w14:textId="2C1F94EB" w:rsidR="00703F00" w:rsidRDefault="00703F00" w:rsidP="00C41816">
      <w:pPr>
        <w:rPr>
          <w:rFonts w:ascii="Open Sans" w:hAnsi="Open Sans" w:cs="Open Sans"/>
          <w:b/>
          <w:sz w:val="20"/>
          <w:szCs w:val="20"/>
          <w:shd w:val="clear" w:color="auto" w:fill="FFFFFF"/>
        </w:rPr>
      </w:pPr>
    </w:p>
    <w:p w14:paraId="643E7FCE" w14:textId="4FCA5258" w:rsidR="00FB0D24" w:rsidRPr="007A3B89" w:rsidRDefault="00FB0D24" w:rsidP="00C41816">
      <w:pPr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ORIENTAÇÕES DE PREENCHIMENTO</w:t>
      </w:r>
    </w:p>
    <w:p w14:paraId="4CB9F0A8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</w:p>
    <w:p w14:paraId="14522950" w14:textId="7B16EADC" w:rsidR="00FB0D24" w:rsidRPr="00914F1C" w:rsidRDefault="00FB0D24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Termos iniciados por letra maiúscula utilizados nesta instrução de voto </w:t>
      </w:r>
      <w:r w:rsidR="0060598F">
        <w:rPr>
          <w:rFonts w:ascii="Open Sans" w:hAnsi="Open Sans" w:cs="Open Sans"/>
          <w:sz w:val="20"/>
          <w:szCs w:val="20"/>
          <w:shd w:val="clear" w:color="auto" w:fill="FFFFFF"/>
        </w:rPr>
        <w:t>a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distância ("</w:t>
      </w:r>
      <w:r w:rsidRPr="007A3B89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Instrução de Voto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") da </w:t>
      </w:r>
      <w:r w:rsidR="005868B0" w:rsidRPr="005868B0">
        <w:rPr>
          <w:rFonts w:ascii="Open Sans" w:hAnsi="Open Sans" w:cs="Open Sans"/>
          <w:sz w:val="20"/>
          <w:szCs w:val="20"/>
          <w:shd w:val="clear" w:color="auto" w:fill="FFFFFF"/>
        </w:rPr>
        <w:t>A</w:t>
      </w:r>
      <w:r w:rsidR="005868B0">
        <w:rPr>
          <w:rFonts w:ascii="Open Sans" w:hAnsi="Open Sans" w:cs="Open Sans"/>
          <w:sz w:val="20"/>
          <w:szCs w:val="20"/>
          <w:shd w:val="clear" w:color="auto" w:fill="FFFFFF"/>
        </w:rPr>
        <w:t>ssembleia Geral de Titulares</w:t>
      </w:r>
      <w:r w:rsidR="00DB7A87">
        <w:rPr>
          <w:rFonts w:ascii="Open Sans" w:hAnsi="Open Sans" w:cs="Open Sans"/>
          <w:sz w:val="20"/>
          <w:szCs w:val="20"/>
          <w:shd w:val="clear" w:color="auto" w:fill="FFFFFF"/>
        </w:rPr>
        <w:t xml:space="preserve"> </w:t>
      </w:r>
      <w:r w:rsidR="00481AC4" w:rsidRPr="007A3B89">
        <w:rPr>
          <w:rFonts w:ascii="Open Sans" w:hAnsi="Open Sans" w:cs="Open Sans"/>
          <w:color w:val="000000" w:themeColor="text1"/>
          <w:sz w:val="20"/>
          <w:szCs w:val="20"/>
        </w:rPr>
        <w:t xml:space="preserve">dos Certificados de Recebíveis Imobiliários </w:t>
      </w:r>
      <w:r w:rsidR="006F3165">
        <w:rPr>
          <w:rFonts w:ascii="Open Sans" w:hAnsi="Open Sans" w:cs="Open Sans"/>
          <w:sz w:val="20"/>
          <w:szCs w:val="20"/>
        </w:rPr>
        <w:t xml:space="preserve">Assembleia Geral (“AGTCRI” ou “Assembleia”) </w:t>
      </w:r>
      <w:r w:rsidR="00890A87">
        <w:rPr>
          <w:rFonts w:ascii="Open Sans" w:hAnsi="Open Sans" w:cs="Open Sans"/>
          <w:sz w:val="20"/>
          <w:szCs w:val="20"/>
        </w:rPr>
        <w:t>19</w:t>
      </w:r>
      <w:r w:rsidR="007E7079" w:rsidRPr="007E7079">
        <w:rPr>
          <w:rFonts w:ascii="Open Sans" w:hAnsi="Open Sans" w:cs="Open Sans"/>
          <w:color w:val="000000" w:themeColor="text1"/>
          <w:sz w:val="20"/>
          <w:szCs w:val="20"/>
        </w:rPr>
        <w:t xml:space="preserve">ª e </w:t>
      </w:r>
      <w:r w:rsidR="00890A87">
        <w:rPr>
          <w:rFonts w:ascii="Open Sans" w:hAnsi="Open Sans" w:cs="Open Sans"/>
          <w:color w:val="000000" w:themeColor="text1"/>
          <w:sz w:val="20"/>
          <w:szCs w:val="20"/>
        </w:rPr>
        <w:t>20</w:t>
      </w:r>
      <w:r w:rsidR="007E7079" w:rsidRPr="007E7079">
        <w:rPr>
          <w:rFonts w:ascii="Open Sans" w:hAnsi="Open Sans" w:cs="Open Sans"/>
          <w:color w:val="000000" w:themeColor="text1"/>
          <w:sz w:val="20"/>
          <w:szCs w:val="20"/>
        </w:rPr>
        <w:t xml:space="preserve">ª </w:t>
      </w:r>
      <w:r w:rsidR="007E7079">
        <w:rPr>
          <w:rFonts w:ascii="Open Sans" w:hAnsi="Open Sans" w:cs="Open Sans"/>
          <w:color w:val="000000" w:themeColor="text1"/>
          <w:sz w:val="20"/>
          <w:szCs w:val="20"/>
        </w:rPr>
        <w:t>séries</w:t>
      </w:r>
      <w:r w:rsidR="00481AC4" w:rsidRPr="007A3B89">
        <w:rPr>
          <w:rFonts w:ascii="Open Sans" w:hAnsi="Open Sans" w:cs="Open Sans"/>
          <w:color w:val="000000" w:themeColor="text1"/>
          <w:sz w:val="20"/>
          <w:szCs w:val="20"/>
        </w:rPr>
        <w:t xml:space="preserve"> da </w:t>
      </w:r>
      <w:r w:rsidR="001C3D79" w:rsidRPr="001C3D79">
        <w:rPr>
          <w:rFonts w:ascii="Open Sans" w:hAnsi="Open Sans" w:cs="Open Sans"/>
          <w:color w:val="000000" w:themeColor="text1"/>
          <w:sz w:val="20"/>
          <w:szCs w:val="20"/>
        </w:rPr>
        <w:t>1</w:t>
      </w:r>
      <w:r w:rsidR="00481AC4" w:rsidRPr="007A3B89">
        <w:rPr>
          <w:rFonts w:ascii="Open Sans" w:hAnsi="Open Sans" w:cs="Open Sans"/>
          <w:color w:val="000000" w:themeColor="text1"/>
          <w:sz w:val="20"/>
          <w:szCs w:val="20"/>
        </w:rPr>
        <w:t xml:space="preserve">ª Emissão da </w:t>
      </w:r>
      <w:r w:rsidR="00DB1F56">
        <w:rPr>
          <w:rFonts w:ascii="Open Sans" w:hAnsi="Open Sans" w:cs="Open Sans"/>
          <w:color w:val="000000" w:themeColor="text1"/>
          <w:sz w:val="20"/>
          <w:szCs w:val="20"/>
        </w:rPr>
        <w:t>Base Securitizadora De Créditos Imobiliários S.A.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(“</w:t>
      </w:r>
      <w:r w:rsidRPr="007A3B89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Emissão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”, “</w:t>
      </w:r>
      <w:r w:rsidRPr="007A3B89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CR</w:t>
      </w:r>
      <w:r w:rsidR="00481AC4" w:rsidRPr="007A3B89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” e "</w:t>
      </w:r>
      <w:r w:rsidRPr="007A3B89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Emissora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", respectivamente), que não estiverem aqui definidos, têm o significado que lhes for atribuído no </w:t>
      </w:r>
      <w:r w:rsidR="00481AC4" w:rsidRPr="00C823F1">
        <w:rPr>
          <w:rFonts w:ascii="Open Sans" w:hAnsi="Open Sans" w:cs="Open Sans"/>
          <w:i/>
          <w:iCs/>
          <w:color w:val="000000" w:themeColor="text1"/>
          <w:sz w:val="20"/>
          <w:szCs w:val="20"/>
        </w:rPr>
        <w:t xml:space="preserve">Termo de Securitização </w:t>
      </w:r>
      <w:r w:rsidR="00481AC4" w:rsidRPr="005603A8">
        <w:rPr>
          <w:rFonts w:ascii="Open Sans" w:hAnsi="Open Sans" w:cs="Open Sans"/>
          <w:i/>
          <w:iCs/>
          <w:sz w:val="20"/>
          <w:szCs w:val="20"/>
        </w:rPr>
        <w:t xml:space="preserve">de Créditos Imobiliários </w:t>
      </w:r>
      <w:r w:rsidR="00C76229" w:rsidRPr="00A4188F">
        <w:rPr>
          <w:rFonts w:ascii="Open Sans" w:hAnsi="Open Sans" w:cs="Open Sans"/>
          <w:sz w:val="20"/>
          <w:szCs w:val="20"/>
        </w:rPr>
        <w:t>da</w:t>
      </w:r>
      <w:r w:rsidR="00A843FD">
        <w:rPr>
          <w:rFonts w:ascii="Open Sans" w:hAnsi="Open Sans" w:cs="Open Sans"/>
          <w:sz w:val="20"/>
          <w:szCs w:val="20"/>
        </w:rPr>
        <w:t xml:space="preserve"> </w:t>
      </w:r>
      <w:r w:rsidR="00890A87">
        <w:rPr>
          <w:rFonts w:ascii="Open Sans" w:hAnsi="Open Sans" w:cs="Open Sans"/>
          <w:sz w:val="20"/>
          <w:szCs w:val="20"/>
        </w:rPr>
        <w:t>19</w:t>
      </w:r>
      <w:r w:rsidR="00890A87" w:rsidRPr="007E7079">
        <w:rPr>
          <w:rFonts w:ascii="Open Sans" w:hAnsi="Open Sans" w:cs="Open Sans"/>
          <w:color w:val="000000" w:themeColor="text1"/>
          <w:sz w:val="20"/>
          <w:szCs w:val="20"/>
        </w:rPr>
        <w:t xml:space="preserve">ª e </w:t>
      </w:r>
      <w:r w:rsidR="00890A87">
        <w:rPr>
          <w:rFonts w:ascii="Open Sans" w:hAnsi="Open Sans" w:cs="Open Sans"/>
          <w:color w:val="000000" w:themeColor="text1"/>
          <w:sz w:val="20"/>
          <w:szCs w:val="20"/>
        </w:rPr>
        <w:t>20</w:t>
      </w:r>
      <w:r w:rsidR="00890A87" w:rsidRPr="007E7079">
        <w:rPr>
          <w:rFonts w:ascii="Open Sans" w:hAnsi="Open Sans" w:cs="Open Sans"/>
          <w:color w:val="000000" w:themeColor="text1"/>
          <w:sz w:val="20"/>
          <w:szCs w:val="20"/>
        </w:rPr>
        <w:t xml:space="preserve">ª </w:t>
      </w:r>
      <w:r w:rsidR="00890A87">
        <w:rPr>
          <w:rFonts w:ascii="Open Sans" w:hAnsi="Open Sans" w:cs="Open Sans"/>
          <w:color w:val="000000" w:themeColor="text1"/>
          <w:sz w:val="20"/>
          <w:szCs w:val="20"/>
        </w:rPr>
        <w:t>séries</w:t>
      </w:r>
      <w:r w:rsidR="00A843FD">
        <w:rPr>
          <w:rFonts w:ascii="Open Sans" w:hAnsi="Open Sans" w:cs="Open Sans"/>
          <w:sz w:val="20"/>
          <w:szCs w:val="20"/>
        </w:rPr>
        <w:t xml:space="preserve"> </w:t>
      </w:r>
      <w:r w:rsidR="00481AC4" w:rsidRPr="005603A8">
        <w:rPr>
          <w:rFonts w:ascii="Open Sans" w:hAnsi="Open Sans" w:cs="Open Sans"/>
          <w:i/>
          <w:iCs/>
          <w:sz w:val="20"/>
          <w:szCs w:val="20"/>
        </w:rPr>
        <w:t xml:space="preserve">da </w:t>
      </w:r>
      <w:r w:rsidR="002E2AD5" w:rsidRPr="002E2AD5">
        <w:rPr>
          <w:rFonts w:ascii="Open Sans" w:hAnsi="Open Sans" w:cs="Open Sans"/>
          <w:color w:val="000000" w:themeColor="text1"/>
          <w:sz w:val="20"/>
          <w:szCs w:val="20"/>
        </w:rPr>
        <w:t>1</w:t>
      </w:r>
      <w:r w:rsidR="00481AC4" w:rsidRPr="005603A8">
        <w:rPr>
          <w:rFonts w:ascii="Open Sans" w:hAnsi="Open Sans" w:cs="Open Sans"/>
          <w:i/>
          <w:iCs/>
          <w:sz w:val="20"/>
          <w:szCs w:val="20"/>
        </w:rPr>
        <w:t xml:space="preserve">ª </w:t>
      </w:r>
      <w:r w:rsidR="00481AC4" w:rsidRPr="00246E17">
        <w:rPr>
          <w:rFonts w:ascii="Open Sans" w:hAnsi="Open Sans" w:cs="Open Sans"/>
          <w:i/>
          <w:iCs/>
          <w:sz w:val="20"/>
          <w:szCs w:val="20"/>
        </w:rPr>
        <w:t>Emissão de Certificados de Recebíveis Imobiliários da</w:t>
      </w:r>
      <w:r w:rsidRPr="00246E17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C5019C" w:rsidRPr="00246E17">
        <w:rPr>
          <w:rFonts w:ascii="Open Sans" w:hAnsi="Open Sans" w:cs="Open Sans"/>
          <w:sz w:val="20"/>
          <w:szCs w:val="20"/>
        </w:rPr>
        <w:t xml:space="preserve">Base Securitizadora De Créditos Imobiliários </w:t>
      </w:r>
      <w:r w:rsidR="002F58C7" w:rsidRPr="00246E17">
        <w:rPr>
          <w:rFonts w:ascii="Open Sans" w:hAnsi="Open Sans" w:cs="Open Sans"/>
          <w:sz w:val="20"/>
          <w:szCs w:val="20"/>
        </w:rPr>
        <w:t>S.A</w:t>
      </w:r>
      <w:r w:rsidR="002F58C7" w:rsidRPr="00246E17">
        <w:rPr>
          <w:rFonts w:ascii="Open Sans" w:hAnsi="Open Sans" w:cs="Open Sans"/>
          <w:i/>
          <w:iCs/>
          <w:sz w:val="20"/>
          <w:szCs w:val="20"/>
        </w:rPr>
        <w:t>.</w:t>
      </w:r>
      <w:r w:rsidRPr="00246E17">
        <w:rPr>
          <w:rFonts w:ascii="Open Sans" w:hAnsi="Open Sans" w:cs="Open Sans"/>
          <w:iCs/>
          <w:sz w:val="20"/>
          <w:szCs w:val="20"/>
        </w:rPr>
        <w:t>,</w:t>
      </w:r>
      <w:r w:rsidRPr="00246E17">
        <w:rPr>
          <w:rFonts w:ascii="Open Sans" w:hAnsi="Open Sans" w:cs="Open Sans"/>
          <w:sz w:val="20"/>
          <w:szCs w:val="20"/>
        </w:rPr>
        <w:t xml:space="preserve"> </w:t>
      </w:r>
      <w:r w:rsidR="00DC023B" w:rsidRPr="00246E17">
        <w:rPr>
          <w:rFonts w:ascii="Open Sans" w:hAnsi="Open Sans" w:cs="Open Sans"/>
          <w:sz w:val="20"/>
          <w:szCs w:val="20"/>
        </w:rPr>
        <w:t xml:space="preserve">datado de </w:t>
      </w:r>
      <w:r w:rsidR="00970B86" w:rsidRPr="00246E17">
        <w:rPr>
          <w:rFonts w:ascii="Open Sans" w:hAnsi="Open Sans" w:cs="Open Sans"/>
          <w:color w:val="000000" w:themeColor="text1"/>
          <w:sz w:val="20"/>
          <w:szCs w:val="20"/>
        </w:rPr>
        <w:t>13</w:t>
      </w:r>
      <w:r w:rsidR="000D05DF" w:rsidRPr="00246E17">
        <w:rPr>
          <w:rFonts w:ascii="Open Sans" w:hAnsi="Open Sans" w:cs="Open Sans"/>
          <w:color w:val="000000" w:themeColor="text1"/>
          <w:sz w:val="20"/>
          <w:szCs w:val="20"/>
        </w:rPr>
        <w:t xml:space="preserve"> de </w:t>
      </w:r>
      <w:r w:rsidR="00970B86" w:rsidRPr="00246E17">
        <w:rPr>
          <w:rFonts w:ascii="Open Sans" w:hAnsi="Open Sans" w:cs="Open Sans"/>
          <w:color w:val="000000" w:themeColor="text1"/>
          <w:sz w:val="20"/>
          <w:szCs w:val="20"/>
        </w:rPr>
        <w:t xml:space="preserve">outubro </w:t>
      </w:r>
      <w:r w:rsidR="000D05DF" w:rsidRPr="00246E17">
        <w:rPr>
          <w:rFonts w:ascii="Open Sans" w:hAnsi="Open Sans" w:cs="Open Sans"/>
          <w:color w:val="000000" w:themeColor="text1"/>
          <w:sz w:val="20"/>
          <w:szCs w:val="20"/>
        </w:rPr>
        <w:t>de 2021</w:t>
      </w:r>
      <w:r w:rsidR="00DC023B" w:rsidRPr="00246E17">
        <w:rPr>
          <w:rFonts w:ascii="Open Sans" w:hAnsi="Open Sans" w:cs="Open Sans"/>
          <w:sz w:val="20"/>
          <w:szCs w:val="20"/>
        </w:rPr>
        <w:t xml:space="preserve">, </w:t>
      </w:r>
      <w:r w:rsidR="00037358" w:rsidRPr="00246E17">
        <w:rPr>
          <w:rFonts w:ascii="Open Sans" w:hAnsi="Open Sans" w:cs="Open Sans"/>
          <w:sz w:val="20"/>
          <w:szCs w:val="20"/>
        </w:rPr>
        <w:t>conforme aditado</w:t>
      </w:r>
      <w:r w:rsidR="00C97EB7" w:rsidRPr="00246E17">
        <w:rPr>
          <w:rFonts w:ascii="Open Sans" w:hAnsi="Open Sans" w:cs="Open Sans"/>
          <w:sz w:val="20"/>
          <w:szCs w:val="20"/>
        </w:rPr>
        <w:t>,</w:t>
      </w:r>
      <w:r w:rsidR="00B26FBF" w:rsidRPr="00246E17">
        <w:rPr>
          <w:rFonts w:ascii="Open Sans" w:hAnsi="Open Sans" w:cs="Open Sans"/>
          <w:sz w:val="20"/>
          <w:szCs w:val="20"/>
        </w:rPr>
        <w:t xml:space="preserve"> </w:t>
      </w:r>
      <w:r w:rsidRPr="00246E17">
        <w:rPr>
          <w:rFonts w:ascii="Open Sans" w:hAnsi="Open Sans" w:cs="Open Sans"/>
          <w:sz w:val="20"/>
          <w:szCs w:val="20"/>
        </w:rPr>
        <w:t xml:space="preserve">entre a Emissora e a </w:t>
      </w:r>
      <w:proofErr w:type="spellStart"/>
      <w:r w:rsidR="0006121A" w:rsidRPr="00246E17">
        <w:rPr>
          <w:rFonts w:ascii="Open Sans" w:hAnsi="Open Sans" w:cs="Open Sans"/>
          <w:sz w:val="20"/>
          <w:szCs w:val="20"/>
        </w:rPr>
        <w:t>Simplific</w:t>
      </w:r>
      <w:proofErr w:type="spellEnd"/>
      <w:r w:rsidR="0006121A" w:rsidRPr="00246E17">
        <w:rPr>
          <w:rFonts w:ascii="Open Sans" w:hAnsi="Open Sans" w:cs="Open Sans"/>
          <w:sz w:val="20"/>
          <w:szCs w:val="20"/>
        </w:rPr>
        <w:t xml:space="preserve"> Pavarini Distribuidora De Títulos E Valores Mobiliários LTDA. </w:t>
      </w:r>
      <w:r w:rsidRPr="00246E17">
        <w:rPr>
          <w:rFonts w:ascii="Open Sans" w:hAnsi="Open Sans" w:cs="Open Sans"/>
          <w:sz w:val="20"/>
          <w:szCs w:val="20"/>
        </w:rPr>
        <w:t>(“</w:t>
      </w:r>
      <w:r w:rsidRPr="00246E17">
        <w:rPr>
          <w:rFonts w:ascii="Open Sans" w:hAnsi="Open Sans" w:cs="Open Sans"/>
          <w:sz w:val="20"/>
          <w:szCs w:val="20"/>
          <w:u w:val="single"/>
        </w:rPr>
        <w:t>Termo de Securitização</w:t>
      </w:r>
      <w:r w:rsidRPr="00246E17">
        <w:rPr>
          <w:rFonts w:ascii="Open Sans" w:hAnsi="Open Sans" w:cs="Open Sans"/>
          <w:sz w:val="20"/>
          <w:szCs w:val="20"/>
        </w:rPr>
        <w:t>” e “</w:t>
      </w:r>
      <w:r w:rsidRPr="00246E17">
        <w:rPr>
          <w:rFonts w:ascii="Open Sans" w:hAnsi="Open Sans" w:cs="Open Sans"/>
          <w:sz w:val="20"/>
          <w:szCs w:val="20"/>
          <w:u w:val="single"/>
        </w:rPr>
        <w:t>Agente Fiduciário</w:t>
      </w:r>
      <w:r w:rsidRPr="00246E17">
        <w:rPr>
          <w:rFonts w:ascii="Open Sans" w:hAnsi="Open Sans" w:cs="Open Sans"/>
          <w:sz w:val="20"/>
          <w:szCs w:val="20"/>
        </w:rPr>
        <w:t>”, respectivamente)</w:t>
      </w:r>
      <w:r w:rsidRPr="00246E17">
        <w:rPr>
          <w:rFonts w:ascii="Open Sans" w:hAnsi="Open Sans" w:cs="Open Sans"/>
          <w:sz w:val="20"/>
          <w:szCs w:val="20"/>
          <w:shd w:val="clear" w:color="auto" w:fill="FFFFFF"/>
        </w:rPr>
        <w:t>.</w:t>
      </w:r>
    </w:p>
    <w:p w14:paraId="2F079218" w14:textId="77777777" w:rsidR="00FB0D24" w:rsidRPr="00914F1C" w:rsidRDefault="00FB0D24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</w:p>
    <w:p w14:paraId="7AD5EC73" w14:textId="69DBC03C" w:rsidR="00616E44" w:rsidRDefault="00FB0D24" w:rsidP="00AC51E1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914F1C">
        <w:rPr>
          <w:rFonts w:ascii="Open Sans" w:hAnsi="Open Sans" w:cs="Open Sans"/>
          <w:sz w:val="20"/>
          <w:szCs w:val="20"/>
          <w:shd w:val="clear" w:color="auto" w:fill="FFFFFF"/>
        </w:rPr>
        <w:t>Esta Instrução de Voto deve ser preenchida caso o titular de CR</w:t>
      </w:r>
      <w:r w:rsidR="00481AC4" w:rsidRPr="00914F1C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914F1C">
        <w:rPr>
          <w:rFonts w:ascii="Open Sans" w:hAnsi="Open Sans" w:cs="Open Sans"/>
          <w:sz w:val="20"/>
          <w:szCs w:val="20"/>
          <w:shd w:val="clear" w:color="auto" w:fill="FFFFFF"/>
        </w:rPr>
        <w:t xml:space="preserve"> (“</w:t>
      </w:r>
      <w:r w:rsidRPr="00556F6B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Titular de CR</w:t>
      </w:r>
      <w:r w:rsidR="00481AC4" w:rsidRPr="00556F6B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”) opte por exercer seu direito de voto por meio de instrução de voto </w:t>
      </w:r>
      <w:r w:rsidR="0060598F">
        <w:rPr>
          <w:rFonts w:ascii="Open Sans" w:hAnsi="Open Sans" w:cs="Open Sans"/>
          <w:sz w:val="20"/>
          <w:szCs w:val="20"/>
          <w:shd w:val="clear" w:color="auto" w:fill="FFFFFF"/>
        </w:rPr>
        <w:t>a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distância, nos termos </w:t>
      </w:r>
      <w:r w:rsidR="00A1394D" w:rsidRPr="00A1394D">
        <w:rPr>
          <w:rFonts w:ascii="Open Sans" w:hAnsi="Open Sans" w:cs="Open Sans"/>
          <w:sz w:val="20"/>
          <w:szCs w:val="20"/>
          <w:shd w:val="clear" w:color="auto" w:fill="FFFFFF"/>
        </w:rPr>
        <w:t xml:space="preserve">da </w:t>
      </w:r>
      <w:r w:rsidR="00A1394D" w:rsidRPr="00085619">
        <w:rPr>
          <w:rFonts w:ascii="Open Sans" w:hAnsi="Open Sans" w:cs="Open Sans"/>
          <w:sz w:val="20"/>
          <w:szCs w:val="20"/>
          <w:shd w:val="clear" w:color="auto" w:fill="FFFFFF"/>
        </w:rPr>
        <w:t>Resolução CVM 60</w:t>
      </w:r>
      <w:r w:rsidR="00343E17">
        <w:rPr>
          <w:rFonts w:ascii="Open Sans" w:hAnsi="Open Sans" w:cs="Open Sans"/>
          <w:sz w:val="20"/>
          <w:szCs w:val="20"/>
          <w:shd w:val="clear" w:color="auto" w:fill="FFFFFF"/>
        </w:rPr>
        <w:t xml:space="preserve"> e da </w:t>
      </w:r>
      <w:r w:rsidR="00343E17" w:rsidRPr="00236AED">
        <w:rPr>
          <w:rFonts w:ascii="Open Sans" w:hAnsi="Open Sans" w:cs="Open Sans"/>
          <w:sz w:val="20"/>
          <w:szCs w:val="20"/>
        </w:rPr>
        <w:t>Resolução CVM nº 81, de 29 de março de 2022</w:t>
      </w:r>
      <w:r w:rsidR="00A1394D">
        <w:rPr>
          <w:rFonts w:ascii="Open Sans" w:hAnsi="Open Sans" w:cs="Open Sans"/>
          <w:sz w:val="20"/>
          <w:szCs w:val="20"/>
          <w:shd w:val="clear" w:color="auto" w:fill="FFFFFF"/>
        </w:rPr>
        <w:t>.</w:t>
      </w:r>
    </w:p>
    <w:p w14:paraId="7F644084" w14:textId="77777777" w:rsidR="00AC51E1" w:rsidRDefault="00AC51E1" w:rsidP="00AC51E1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4F2E8DF8" w14:textId="12C3C129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Para que esta Instrução de Voto seja considerada válida e os votos aqui proferidos sejam contabilizados no quórum da Assembleia:</w:t>
      </w:r>
    </w:p>
    <w:p w14:paraId="48093763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249EB811" w14:textId="3811E29D" w:rsidR="00FB0D24" w:rsidRPr="007A3B89" w:rsidRDefault="00FB0D24" w:rsidP="00C41816">
      <w:pPr>
        <w:pStyle w:val="Estilo"/>
        <w:numPr>
          <w:ilvl w:val="0"/>
          <w:numId w:val="6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todos os campos, incluindo a indicação do nome ou denominação social completa do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e o número do CPF/ME ou CNPJ/ME, bem como indicação de endereço eletrônico e telefone para eventuais contatos deverão ser preenchidos; </w:t>
      </w:r>
    </w:p>
    <w:p w14:paraId="78083B9D" w14:textId="264266E2" w:rsidR="003955DD" w:rsidRDefault="003955DD">
      <w:pPr>
        <w:rPr>
          <w:rFonts w:ascii="Open Sans" w:eastAsia="Times New Roman" w:hAnsi="Open Sans" w:cs="Open Sans"/>
          <w:sz w:val="20"/>
          <w:szCs w:val="20"/>
          <w:shd w:val="clear" w:color="auto" w:fill="FFFFFF"/>
          <w:lang w:eastAsia="pt-BR"/>
        </w:rPr>
      </w:pPr>
    </w:p>
    <w:p w14:paraId="6EE3F543" w14:textId="77777777" w:rsidR="00FB0D24" w:rsidRPr="007A3B89" w:rsidRDefault="00FB0D24" w:rsidP="00C41816">
      <w:pPr>
        <w:pStyle w:val="Estilo"/>
        <w:numPr>
          <w:ilvl w:val="0"/>
          <w:numId w:val="6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o voto deverá ser assinalado apenas em um dos campos (aprovação, rejeição ou abstenção); </w:t>
      </w:r>
    </w:p>
    <w:p w14:paraId="3A44F5AA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02914B03" w14:textId="34FCDB63" w:rsidR="00FB0D24" w:rsidRPr="007A3B89" w:rsidRDefault="00FB0D24" w:rsidP="00C41816">
      <w:pPr>
        <w:pStyle w:val="Estilo"/>
        <w:numPr>
          <w:ilvl w:val="0"/>
          <w:numId w:val="6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ao final, 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ou seu(s) representante(s) legal(</w:t>
      </w:r>
      <w:proofErr w:type="spellStart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is</w:t>
      </w:r>
      <w:proofErr w:type="spellEnd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), deverá(</w:t>
      </w:r>
      <w:proofErr w:type="spellStart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ão</w:t>
      </w:r>
      <w:proofErr w:type="spellEnd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) assinar esta Instrução de Voto; e </w:t>
      </w:r>
    </w:p>
    <w:p w14:paraId="1AF753CF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1D56FC01" w14:textId="77777777" w:rsidR="00FB0D24" w:rsidRPr="007A3B89" w:rsidRDefault="00FB0D24" w:rsidP="00C41816">
      <w:pPr>
        <w:pStyle w:val="Estilo"/>
        <w:numPr>
          <w:ilvl w:val="0"/>
          <w:numId w:val="6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lastRenderedPageBreak/>
        <w:t>a entrega desta Instrução de Voto deverá observar a regulamentação aplicável, assim como as orientações abaixo.</w:t>
      </w:r>
    </w:p>
    <w:p w14:paraId="2D0E67A4" w14:textId="77777777" w:rsidR="00FB0D24" w:rsidRPr="007A3B89" w:rsidRDefault="00FB0D24" w:rsidP="00C41816">
      <w:pPr>
        <w:pStyle w:val="Estilo"/>
        <w:pBdr>
          <w:bottom w:val="single" w:sz="12" w:space="1" w:color="auto"/>
        </w:pBd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1CAAB7AD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5C552B0F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ORIENTAÇÕES DE ENVIO DA INSTRUÇÃO DE VOTO</w:t>
      </w:r>
    </w:p>
    <w:p w14:paraId="4A61B5AA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21832515" w14:textId="6211DC78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que optar por exercer o seu direito de voto </w:t>
      </w:r>
      <w:r w:rsidR="0060598F">
        <w:rPr>
          <w:rFonts w:ascii="Open Sans" w:hAnsi="Open Sans" w:cs="Open Sans"/>
          <w:sz w:val="20"/>
          <w:szCs w:val="20"/>
          <w:shd w:val="clear" w:color="auto" w:fill="FFFFFF"/>
        </w:rPr>
        <w:t>a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distância deverá preencher e enviar a presente Instrução de Voto e demais documentos abaixo indicados, conforme orientações a seguir: </w:t>
      </w:r>
    </w:p>
    <w:p w14:paraId="3F3266CD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0B9EADF4" w14:textId="77777777" w:rsidR="00FB0D24" w:rsidRPr="007A3B89" w:rsidRDefault="00FB0D24" w:rsidP="00C41816">
      <w:pPr>
        <w:pStyle w:val="Estilo"/>
        <w:numPr>
          <w:ilvl w:val="0"/>
          <w:numId w:val="7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a Instrução de Voto deverá ser devidamente preenchida e assinada de forma eletrônica, por meio de plataforma para assinaturas eletrônicas, com ou sem certificados digitais emitidos pela ICP-Brasil. Não será exigido o reconhecimento de firma de assinaturas, </w:t>
      </w:r>
      <w:proofErr w:type="spellStart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notarização</w:t>
      </w:r>
      <w:proofErr w:type="spellEnd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ou consularização na Instrução de Voto.</w:t>
      </w:r>
    </w:p>
    <w:p w14:paraId="61841732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237AC3CA" w14:textId="77777777" w:rsidR="00FB0D24" w:rsidRPr="007A3B89" w:rsidRDefault="00FB0D24" w:rsidP="00C41816">
      <w:pPr>
        <w:pStyle w:val="Estilo"/>
        <w:numPr>
          <w:ilvl w:val="0"/>
          <w:numId w:val="7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os seguintes documentos deverão ser enviados em conjunto com a Instrução de Voto: </w:t>
      </w:r>
    </w:p>
    <w:p w14:paraId="37B5E211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57AE7D2B" w14:textId="7D3A67F6" w:rsidR="00FB0D24" w:rsidRPr="007A3B89" w:rsidRDefault="00FB0D24" w:rsidP="00C41816">
      <w:pPr>
        <w:pStyle w:val="Estilo"/>
        <w:numPr>
          <w:ilvl w:val="0"/>
          <w:numId w:val="8"/>
        </w:numPr>
        <w:ind w:left="1134" w:hanging="425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quando pessoa jurídica, (1) último estatuto social ou contrato social consolidado, devidamente registrado na junta comercial competente; (2) documentos societários que comprovem a representação legal do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; e (3) documento de identidade válido com foto do representante legal; e</w:t>
      </w:r>
    </w:p>
    <w:p w14:paraId="5C04B00A" w14:textId="77777777" w:rsidR="00FB0D24" w:rsidRPr="007A3B89" w:rsidRDefault="00FB0D24" w:rsidP="00C41816">
      <w:pPr>
        <w:pStyle w:val="Estilo"/>
        <w:ind w:left="1134" w:hanging="360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3AE24C2B" w14:textId="1080CB4A" w:rsidR="00FB0D24" w:rsidRPr="007A3B89" w:rsidRDefault="00FB0D24" w:rsidP="00C41816">
      <w:pPr>
        <w:pStyle w:val="Estilo"/>
        <w:numPr>
          <w:ilvl w:val="0"/>
          <w:numId w:val="8"/>
        </w:numPr>
        <w:ind w:left="1134" w:hanging="425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quando fundo de investimento, (1) último regulamento consolidado do fundo; (2) estatuto ou contrato social do seu administrador ou gestor, conforme o caso, observada a política de voto do fundo e documentos societários que comprovem os poderes de representação em Assembleia </w:t>
      </w:r>
      <w:r w:rsidR="00DB7A87">
        <w:rPr>
          <w:rFonts w:ascii="Open Sans" w:hAnsi="Open Sans" w:cs="Open Sans"/>
          <w:sz w:val="20"/>
          <w:szCs w:val="20"/>
          <w:shd w:val="clear" w:color="auto" w:fill="FFFFFF"/>
        </w:rPr>
        <w:t>Geral de Titulares</w:t>
      </w:r>
      <w:r w:rsidR="00DB7A87" w:rsidRPr="00DB7A87">
        <w:rPr>
          <w:rFonts w:ascii="Open Sans" w:hAnsi="Open Sans" w:cs="Open Sans"/>
          <w:sz w:val="20"/>
          <w:szCs w:val="20"/>
          <w:shd w:val="clear" w:color="auto" w:fill="FFFFFF"/>
        </w:rPr>
        <w:t xml:space="preserve"> 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; e (3) documento de identidade válido com foto do representante legal.</w:t>
      </w:r>
    </w:p>
    <w:p w14:paraId="1690F3FA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51EC75F1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Conforme previsto no Edital de Convocação, o envio da Instrução de Voto deverá ser realizado, preferencialmente, em até </w:t>
      </w:r>
      <w:r w:rsidRPr="007A3B89">
        <w:rPr>
          <w:rFonts w:ascii="Open Sans" w:hAnsi="Open Sans" w:cs="Open Sans"/>
          <w:sz w:val="20"/>
          <w:szCs w:val="20"/>
        </w:rPr>
        <w:t xml:space="preserve">48 (quarenta e oito) horas 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antes da realização da Assembleia. </w:t>
      </w:r>
    </w:p>
    <w:p w14:paraId="5EB4B6E5" w14:textId="77777777" w:rsidR="00380E67" w:rsidRPr="007A3B89" w:rsidRDefault="00380E67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70E042C4" w14:textId="431F652E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Caso a Emissora e o Agente Fiduciário recebam mais de uma Instrução de Voto do mesmo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, será considerada, para fins de contagem de votos na Assembleia, a Instrução de Voto mais recente enviada por tal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. </w:t>
      </w:r>
    </w:p>
    <w:p w14:paraId="666E3EBB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2E696A92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A Instrução de Voto e os documentos que a acompanham deverão observar o formato PDF e o limite de até 20 MB para envio dos anexos. </w:t>
      </w:r>
    </w:p>
    <w:p w14:paraId="1D2A2654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750D1C56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A efetiva data de recebimento do voto será a data de recebimento, pela Emissora, da Instrução de Voto e de todos os documentos que a acompanham, em formato eletrônico, conforme indicado acima. </w:t>
      </w:r>
    </w:p>
    <w:p w14:paraId="1304F573" w14:textId="77777777" w:rsidR="00FB0D24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4048E6F6" w14:textId="3B09288E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que fizer o envio da Instrução de Voto e esta for considerada válida não precisará acessar o </w:t>
      </w:r>
      <w:r w:rsidRPr="007A3B89">
        <w:rPr>
          <w:rFonts w:ascii="Open Sans" w:hAnsi="Open Sans" w:cs="Open Sans"/>
          <w:i/>
          <w:iCs/>
          <w:sz w:val="20"/>
          <w:szCs w:val="20"/>
          <w:shd w:val="clear" w:color="auto" w:fill="FFFFFF"/>
        </w:rPr>
        <w:t>link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para participação digital da Assembleia, sendo sua participação e voto computados de forma automática, sem prejuízo da possibilidade de sua simples participação na Assembleia, na forma prevista no artigo </w:t>
      </w:r>
      <w:r w:rsidR="00894061">
        <w:rPr>
          <w:rFonts w:ascii="Open Sans" w:hAnsi="Open Sans" w:cs="Open Sans"/>
          <w:sz w:val="20"/>
          <w:szCs w:val="20"/>
          <w:shd w:val="clear" w:color="auto" w:fill="FFFFFF"/>
        </w:rPr>
        <w:t>71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, § 4º, inciso I, da</w:t>
      </w:r>
      <w:r w:rsidR="00D00339">
        <w:rPr>
          <w:rFonts w:ascii="Open Sans" w:hAnsi="Open Sans" w:cs="Open Sans"/>
          <w:sz w:val="20"/>
          <w:szCs w:val="20"/>
          <w:shd w:val="clear" w:color="auto" w:fill="FFFFFF"/>
        </w:rPr>
        <w:t xml:space="preserve"> Resolução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CVM </w:t>
      </w:r>
      <w:r w:rsidR="00D00339">
        <w:rPr>
          <w:rFonts w:ascii="Open Sans" w:hAnsi="Open Sans" w:cs="Open Sans"/>
          <w:sz w:val="20"/>
          <w:szCs w:val="20"/>
          <w:shd w:val="clear" w:color="auto" w:fill="FFFFFF"/>
        </w:rPr>
        <w:t>81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. Contudo, será</w:t>
      </w:r>
      <w:r w:rsidR="004B051C"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desconsiderada a Instrução de Voto anteriormente enviada por tal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ou por seu representante legal caso estes participem da Assembleia através de acesso ao </w:t>
      </w:r>
      <w:r w:rsidRPr="007A3B89">
        <w:rPr>
          <w:rFonts w:ascii="Open Sans" w:hAnsi="Open Sans" w:cs="Open Sans"/>
          <w:i/>
          <w:iCs/>
          <w:sz w:val="20"/>
          <w:szCs w:val="20"/>
          <w:shd w:val="clear" w:color="auto" w:fill="FFFFFF"/>
        </w:rPr>
        <w:t>link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e, cumulativamente, manifestem seu voto no ato de realização da Assembleia, conforme disposto no </w:t>
      </w:r>
      <w:r w:rsidR="00E93557"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artigo </w:t>
      </w:r>
      <w:r w:rsidR="00E93557">
        <w:rPr>
          <w:rFonts w:ascii="Open Sans" w:hAnsi="Open Sans" w:cs="Open Sans"/>
          <w:sz w:val="20"/>
          <w:szCs w:val="20"/>
          <w:shd w:val="clear" w:color="auto" w:fill="FFFFFF"/>
        </w:rPr>
        <w:t>71</w:t>
      </w:r>
      <w:r w:rsidR="00E93557"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, § 4º, inciso </w:t>
      </w:r>
      <w:r w:rsidR="007266FC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="00E93557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, no 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lastRenderedPageBreak/>
        <w:t>artigo 7</w:t>
      </w:r>
      <w:r w:rsidR="009B3D1E">
        <w:rPr>
          <w:rFonts w:ascii="Open Sans" w:hAnsi="Open Sans" w:cs="Open Sans"/>
          <w:sz w:val="20"/>
          <w:szCs w:val="20"/>
          <w:shd w:val="clear" w:color="auto" w:fill="FFFFFF"/>
        </w:rPr>
        <w:t>5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, § 1º, e no artigo </w:t>
      </w:r>
      <w:r w:rsidR="004C06AF">
        <w:rPr>
          <w:rFonts w:ascii="Open Sans" w:hAnsi="Open Sans" w:cs="Open Sans"/>
          <w:sz w:val="20"/>
          <w:szCs w:val="20"/>
          <w:shd w:val="clear" w:color="auto" w:fill="FFFFFF"/>
        </w:rPr>
        <w:t>77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, inciso I, todos da </w:t>
      </w:r>
      <w:r w:rsidR="004C06AF">
        <w:rPr>
          <w:rFonts w:ascii="Open Sans" w:hAnsi="Open Sans" w:cs="Open Sans"/>
          <w:sz w:val="20"/>
          <w:szCs w:val="20"/>
          <w:shd w:val="clear" w:color="auto" w:fill="FFFFFF"/>
        </w:rPr>
        <w:t>Resolução CVM 81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. </w:t>
      </w:r>
    </w:p>
    <w:p w14:paraId="47D14F52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563F4170" w14:textId="77777777" w:rsidR="00E01E0D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A Emissora coloca-se à disposição para prestar quaisquer esclarecimentos adicionais que se façam necessários.</w:t>
      </w:r>
      <w:r w:rsidR="00A964AD"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</w:t>
      </w:r>
    </w:p>
    <w:p w14:paraId="475DEFC5" w14:textId="77777777" w:rsidR="00E01E0D" w:rsidRPr="007A3B89" w:rsidRDefault="00E01E0D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3320D8E4" w14:textId="0BAF3D2B" w:rsidR="001306A5" w:rsidRPr="00876CCA" w:rsidRDefault="00FB0D24" w:rsidP="00410B23">
      <w:pPr>
        <w:pStyle w:val="Estilo"/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* * * </w:t>
      </w:r>
    </w:p>
    <w:p w14:paraId="5E83B002" w14:textId="585D9927" w:rsidR="008C3134" w:rsidRPr="002178FA" w:rsidRDefault="008C3134" w:rsidP="00B116E8">
      <w:pPr>
        <w:spacing w:line="276" w:lineRule="auto"/>
        <w:jc w:val="both"/>
        <w:rPr>
          <w:rFonts w:ascii="Open Sans" w:hAnsi="Open Sans" w:cs="Open Sans"/>
          <w:sz w:val="16"/>
          <w:szCs w:val="16"/>
        </w:rPr>
      </w:pPr>
    </w:p>
    <w:sectPr w:rsidR="008C3134" w:rsidRPr="002178FA" w:rsidSect="00B667EE">
      <w:headerReference w:type="default" r:id="rId12"/>
      <w:footerReference w:type="default" r:id="rId13"/>
      <w:pgSz w:w="11906" w:h="16838"/>
      <w:pgMar w:top="1843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A0B39B" w14:textId="77777777" w:rsidR="000E1926" w:rsidRDefault="000E1926" w:rsidP="00421DD1">
      <w:r>
        <w:separator/>
      </w:r>
    </w:p>
  </w:endnote>
  <w:endnote w:type="continuationSeparator" w:id="0">
    <w:p w14:paraId="5130C7D2" w14:textId="77777777" w:rsidR="000E1926" w:rsidRDefault="000E1926" w:rsidP="00421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Interstate-Light"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5716112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CF59250" w14:textId="77777777" w:rsidR="00E25A5C" w:rsidRDefault="001306A5" w:rsidP="00B667EE">
            <w:pPr>
              <w:pStyle w:val="Rodap"/>
              <w:jc w:val="center"/>
            </w:pPr>
            <w:r w:rsidRPr="00B603CA">
              <w:rPr>
                <w:rFonts w:ascii="Open Sans" w:hAnsi="Open Sans" w:cs="Open Sans"/>
                <w:sz w:val="18"/>
                <w:szCs w:val="18"/>
              </w:rPr>
              <w:t xml:space="preserve">Página </w: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/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instrText>PAGE</w:instrTex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3</w: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r w:rsidRPr="00B603CA">
              <w:rPr>
                <w:rFonts w:ascii="Open Sans" w:hAnsi="Open Sans" w:cs="Open Sans"/>
                <w:sz w:val="18"/>
                <w:szCs w:val="18"/>
              </w:rPr>
              <w:t xml:space="preserve"> de </w: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/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instrText>NUMPAGES</w:instrTex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3</w: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201F4C" w14:textId="77777777" w:rsidR="000E1926" w:rsidRDefault="000E1926" w:rsidP="00421DD1">
      <w:r>
        <w:separator/>
      </w:r>
    </w:p>
  </w:footnote>
  <w:footnote w:type="continuationSeparator" w:id="0">
    <w:p w14:paraId="132F40DA" w14:textId="77777777" w:rsidR="000E1926" w:rsidRDefault="000E1926" w:rsidP="00421D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2D7687" w14:textId="6EC5B85D" w:rsidR="00E25A5C" w:rsidRDefault="00E25A5C" w:rsidP="00B667EE">
    <w:pPr>
      <w:pStyle w:val="Cabealho"/>
      <w:jc w:val="center"/>
    </w:pPr>
  </w:p>
  <w:p w14:paraId="0128C867" w14:textId="77777777" w:rsidR="00E25A5C" w:rsidRDefault="00E25A5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FB6525"/>
    <w:multiLevelType w:val="hybridMultilevel"/>
    <w:tmpl w:val="18D6147E"/>
    <w:lvl w:ilvl="0" w:tplc="E3E69880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04540"/>
    <w:multiLevelType w:val="hybridMultilevel"/>
    <w:tmpl w:val="C23AB3F2"/>
    <w:lvl w:ilvl="0" w:tplc="BF9E95D6">
      <w:start w:val="1"/>
      <w:numFmt w:val="lowerRoman"/>
      <w:lvlText w:val="(%1)"/>
      <w:lvlJc w:val="right"/>
      <w:pPr>
        <w:ind w:left="720" w:hanging="360"/>
      </w:pPr>
      <w:rPr>
        <w:rFonts w:ascii="Open Sans" w:hAnsi="Open Sans" w:cs="Open San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625021"/>
    <w:multiLevelType w:val="hybridMultilevel"/>
    <w:tmpl w:val="EE34FA7C"/>
    <w:lvl w:ilvl="0" w:tplc="CC1A8EA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688190C"/>
    <w:multiLevelType w:val="hybridMultilevel"/>
    <w:tmpl w:val="6FE2B2DC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47FCF"/>
    <w:multiLevelType w:val="multilevel"/>
    <w:tmpl w:val="E12E2D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2A32B2"/>
    <w:multiLevelType w:val="multilevel"/>
    <w:tmpl w:val="3154F0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8E3EBA"/>
    <w:multiLevelType w:val="hybridMultilevel"/>
    <w:tmpl w:val="6FE2B2DC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137E1C"/>
    <w:multiLevelType w:val="multilevel"/>
    <w:tmpl w:val="B980F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802E76"/>
    <w:multiLevelType w:val="hybridMultilevel"/>
    <w:tmpl w:val="30F0B2C0"/>
    <w:lvl w:ilvl="0" w:tplc="11D09842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453C27"/>
    <w:multiLevelType w:val="multilevel"/>
    <w:tmpl w:val="D174F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CEF7AEA"/>
    <w:multiLevelType w:val="hybridMultilevel"/>
    <w:tmpl w:val="8E56FD02"/>
    <w:lvl w:ilvl="0" w:tplc="DD4EA78A">
      <w:start w:val="1"/>
      <w:numFmt w:val="lowerRoman"/>
      <w:lvlText w:val="(%1)"/>
      <w:lvlJc w:val="left"/>
      <w:pPr>
        <w:ind w:left="1287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78B46494"/>
    <w:multiLevelType w:val="multilevel"/>
    <w:tmpl w:val="8904BE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8B76096"/>
    <w:multiLevelType w:val="hybridMultilevel"/>
    <w:tmpl w:val="6FE2B2DC"/>
    <w:lvl w:ilvl="0" w:tplc="A238B272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E615E6"/>
    <w:multiLevelType w:val="hybridMultilevel"/>
    <w:tmpl w:val="90C44C5C"/>
    <w:lvl w:ilvl="0" w:tplc="04160017">
      <w:start w:val="1"/>
      <w:numFmt w:val="lowerLetter"/>
      <w:lvlText w:val="%1)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695301513">
    <w:abstractNumId w:val="7"/>
  </w:num>
  <w:num w:numId="2" w16cid:durableId="517040810">
    <w:abstractNumId w:val="9"/>
  </w:num>
  <w:num w:numId="3" w16cid:durableId="947539878">
    <w:abstractNumId w:val="5"/>
    <w:lvlOverride w:ilvl="0">
      <w:lvl w:ilvl="0">
        <w:numFmt w:val="decimal"/>
        <w:lvlText w:val="%1."/>
        <w:lvlJc w:val="left"/>
      </w:lvl>
    </w:lvlOverride>
  </w:num>
  <w:num w:numId="4" w16cid:durableId="356665983">
    <w:abstractNumId w:val="11"/>
    <w:lvlOverride w:ilvl="0">
      <w:lvl w:ilvl="0">
        <w:numFmt w:val="decimal"/>
        <w:lvlText w:val="%1."/>
        <w:lvlJc w:val="left"/>
      </w:lvl>
    </w:lvlOverride>
  </w:num>
  <w:num w:numId="5" w16cid:durableId="933634029">
    <w:abstractNumId w:val="4"/>
    <w:lvlOverride w:ilvl="0">
      <w:lvl w:ilvl="0">
        <w:numFmt w:val="decimal"/>
        <w:lvlText w:val="%1."/>
        <w:lvlJc w:val="left"/>
      </w:lvl>
    </w:lvlOverride>
  </w:num>
  <w:num w:numId="6" w16cid:durableId="2025669896">
    <w:abstractNumId w:val="0"/>
  </w:num>
  <w:num w:numId="7" w16cid:durableId="2044942030">
    <w:abstractNumId w:val="1"/>
  </w:num>
  <w:num w:numId="8" w16cid:durableId="682362970">
    <w:abstractNumId w:val="13"/>
  </w:num>
  <w:num w:numId="9" w16cid:durableId="1076433941">
    <w:abstractNumId w:val="10"/>
  </w:num>
  <w:num w:numId="10" w16cid:durableId="187099388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0862796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09103475">
    <w:abstractNumId w:val="8"/>
  </w:num>
  <w:num w:numId="13" w16cid:durableId="2060321044">
    <w:abstractNumId w:val="12"/>
  </w:num>
  <w:num w:numId="14" w16cid:durableId="17395894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79074230">
    <w:abstractNumId w:val="3"/>
  </w:num>
  <w:num w:numId="16" w16cid:durableId="9448434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DD1"/>
    <w:rsid w:val="000020A4"/>
    <w:rsid w:val="00002654"/>
    <w:rsid w:val="00006426"/>
    <w:rsid w:val="000072AF"/>
    <w:rsid w:val="00010E9F"/>
    <w:rsid w:val="00016FD2"/>
    <w:rsid w:val="00032FB4"/>
    <w:rsid w:val="000334DF"/>
    <w:rsid w:val="00037358"/>
    <w:rsid w:val="0004143F"/>
    <w:rsid w:val="0004230C"/>
    <w:rsid w:val="000604A2"/>
    <w:rsid w:val="0006121A"/>
    <w:rsid w:val="000728FB"/>
    <w:rsid w:val="000733AC"/>
    <w:rsid w:val="00085619"/>
    <w:rsid w:val="000876FB"/>
    <w:rsid w:val="000A24E0"/>
    <w:rsid w:val="000A2D3A"/>
    <w:rsid w:val="000B198B"/>
    <w:rsid w:val="000B2178"/>
    <w:rsid w:val="000B28B4"/>
    <w:rsid w:val="000B7506"/>
    <w:rsid w:val="000D05DF"/>
    <w:rsid w:val="000D2078"/>
    <w:rsid w:val="000D3F44"/>
    <w:rsid w:val="000D4080"/>
    <w:rsid w:val="000E1926"/>
    <w:rsid w:val="000E4D36"/>
    <w:rsid w:val="000E4F5E"/>
    <w:rsid w:val="000F2A14"/>
    <w:rsid w:val="000F505D"/>
    <w:rsid w:val="000F62F0"/>
    <w:rsid w:val="00100336"/>
    <w:rsid w:val="00107AB4"/>
    <w:rsid w:val="00110816"/>
    <w:rsid w:val="00111B7A"/>
    <w:rsid w:val="00121850"/>
    <w:rsid w:val="001306A5"/>
    <w:rsid w:val="00135CED"/>
    <w:rsid w:val="00136BE7"/>
    <w:rsid w:val="00152103"/>
    <w:rsid w:val="00155920"/>
    <w:rsid w:val="001626E6"/>
    <w:rsid w:val="00172C61"/>
    <w:rsid w:val="00174178"/>
    <w:rsid w:val="00180328"/>
    <w:rsid w:val="00182879"/>
    <w:rsid w:val="001833FF"/>
    <w:rsid w:val="00184FC6"/>
    <w:rsid w:val="00187370"/>
    <w:rsid w:val="00193DF5"/>
    <w:rsid w:val="001A3ED7"/>
    <w:rsid w:val="001B5DEC"/>
    <w:rsid w:val="001B6CCE"/>
    <w:rsid w:val="001C0427"/>
    <w:rsid w:val="001C3567"/>
    <w:rsid w:val="001C3D79"/>
    <w:rsid w:val="001C72A9"/>
    <w:rsid w:val="001D28AC"/>
    <w:rsid w:val="001D2B7F"/>
    <w:rsid w:val="001E125A"/>
    <w:rsid w:val="001E3E7C"/>
    <w:rsid w:val="001F020C"/>
    <w:rsid w:val="00207A8F"/>
    <w:rsid w:val="002137BE"/>
    <w:rsid w:val="002178FA"/>
    <w:rsid w:val="00220733"/>
    <w:rsid w:val="002324A3"/>
    <w:rsid w:val="00234F32"/>
    <w:rsid w:val="00237E76"/>
    <w:rsid w:val="002408B2"/>
    <w:rsid w:val="0024169B"/>
    <w:rsid w:val="00245C1D"/>
    <w:rsid w:val="00246E17"/>
    <w:rsid w:val="00262A56"/>
    <w:rsid w:val="00275C9C"/>
    <w:rsid w:val="002775CE"/>
    <w:rsid w:val="00283472"/>
    <w:rsid w:val="00284A4D"/>
    <w:rsid w:val="00287D67"/>
    <w:rsid w:val="00292A8C"/>
    <w:rsid w:val="00297076"/>
    <w:rsid w:val="002B483B"/>
    <w:rsid w:val="002B7997"/>
    <w:rsid w:val="002C5EA8"/>
    <w:rsid w:val="002D31D6"/>
    <w:rsid w:val="002E2431"/>
    <w:rsid w:val="002E2AD5"/>
    <w:rsid w:val="002E7BBD"/>
    <w:rsid w:val="002F58C7"/>
    <w:rsid w:val="002F6E67"/>
    <w:rsid w:val="00300504"/>
    <w:rsid w:val="00305C0E"/>
    <w:rsid w:val="00310DC6"/>
    <w:rsid w:val="00313C81"/>
    <w:rsid w:val="00330015"/>
    <w:rsid w:val="0033167B"/>
    <w:rsid w:val="003330CB"/>
    <w:rsid w:val="00343E17"/>
    <w:rsid w:val="00351F1F"/>
    <w:rsid w:val="00352FD7"/>
    <w:rsid w:val="0035667F"/>
    <w:rsid w:val="00363BBD"/>
    <w:rsid w:val="00380E67"/>
    <w:rsid w:val="00382222"/>
    <w:rsid w:val="003854BB"/>
    <w:rsid w:val="003955DD"/>
    <w:rsid w:val="003A2265"/>
    <w:rsid w:val="003A6F95"/>
    <w:rsid w:val="003B391C"/>
    <w:rsid w:val="003D7443"/>
    <w:rsid w:val="003E2A2B"/>
    <w:rsid w:val="003E46A9"/>
    <w:rsid w:val="003E67E3"/>
    <w:rsid w:val="003E7367"/>
    <w:rsid w:val="003E7EE3"/>
    <w:rsid w:val="003F11A1"/>
    <w:rsid w:val="00407DC5"/>
    <w:rsid w:val="00410B23"/>
    <w:rsid w:val="00412FF8"/>
    <w:rsid w:val="00413D6A"/>
    <w:rsid w:val="0041663F"/>
    <w:rsid w:val="00420E3A"/>
    <w:rsid w:val="00421DD1"/>
    <w:rsid w:val="00440241"/>
    <w:rsid w:val="004404DE"/>
    <w:rsid w:val="004417DB"/>
    <w:rsid w:val="00444178"/>
    <w:rsid w:val="00445A73"/>
    <w:rsid w:val="00454C20"/>
    <w:rsid w:val="00461090"/>
    <w:rsid w:val="00475319"/>
    <w:rsid w:val="00477297"/>
    <w:rsid w:val="00481AC4"/>
    <w:rsid w:val="00483DFE"/>
    <w:rsid w:val="004B051C"/>
    <w:rsid w:val="004C06AF"/>
    <w:rsid w:val="004C0AF9"/>
    <w:rsid w:val="004C2358"/>
    <w:rsid w:val="004C4CA8"/>
    <w:rsid w:val="004E27B5"/>
    <w:rsid w:val="005004CF"/>
    <w:rsid w:val="0050100E"/>
    <w:rsid w:val="00506301"/>
    <w:rsid w:val="0051082E"/>
    <w:rsid w:val="005224D1"/>
    <w:rsid w:val="005230C1"/>
    <w:rsid w:val="005344D8"/>
    <w:rsid w:val="005350A6"/>
    <w:rsid w:val="00545A99"/>
    <w:rsid w:val="00556F6B"/>
    <w:rsid w:val="005603A8"/>
    <w:rsid w:val="005614DB"/>
    <w:rsid w:val="00576025"/>
    <w:rsid w:val="005868B0"/>
    <w:rsid w:val="005956FF"/>
    <w:rsid w:val="0059614C"/>
    <w:rsid w:val="005A08C8"/>
    <w:rsid w:val="005A44BF"/>
    <w:rsid w:val="005B26B2"/>
    <w:rsid w:val="005B671D"/>
    <w:rsid w:val="005B76D0"/>
    <w:rsid w:val="005C019D"/>
    <w:rsid w:val="005C1B2A"/>
    <w:rsid w:val="005E6215"/>
    <w:rsid w:val="005F4380"/>
    <w:rsid w:val="005F43DF"/>
    <w:rsid w:val="005F778A"/>
    <w:rsid w:val="0060598F"/>
    <w:rsid w:val="00607502"/>
    <w:rsid w:val="00616E44"/>
    <w:rsid w:val="00624069"/>
    <w:rsid w:val="00624D73"/>
    <w:rsid w:val="006501DC"/>
    <w:rsid w:val="00650D59"/>
    <w:rsid w:val="00653819"/>
    <w:rsid w:val="00662D2D"/>
    <w:rsid w:val="0066565B"/>
    <w:rsid w:val="0066631F"/>
    <w:rsid w:val="006866FD"/>
    <w:rsid w:val="00690690"/>
    <w:rsid w:val="00691921"/>
    <w:rsid w:val="006B4B49"/>
    <w:rsid w:val="006C5150"/>
    <w:rsid w:val="006C7A91"/>
    <w:rsid w:val="006D39DD"/>
    <w:rsid w:val="006E24D4"/>
    <w:rsid w:val="006F1735"/>
    <w:rsid w:val="006F3165"/>
    <w:rsid w:val="00703F00"/>
    <w:rsid w:val="00711F1A"/>
    <w:rsid w:val="007266FC"/>
    <w:rsid w:val="00736439"/>
    <w:rsid w:val="0074072E"/>
    <w:rsid w:val="00744720"/>
    <w:rsid w:val="00746CB1"/>
    <w:rsid w:val="00752D9A"/>
    <w:rsid w:val="00790460"/>
    <w:rsid w:val="0079733C"/>
    <w:rsid w:val="007A3B89"/>
    <w:rsid w:val="007A5DD2"/>
    <w:rsid w:val="007A79C3"/>
    <w:rsid w:val="007B24C9"/>
    <w:rsid w:val="007B2A2E"/>
    <w:rsid w:val="007C2E90"/>
    <w:rsid w:val="007C3226"/>
    <w:rsid w:val="007C3FB8"/>
    <w:rsid w:val="007D676B"/>
    <w:rsid w:val="007E274B"/>
    <w:rsid w:val="007E6EBF"/>
    <w:rsid w:val="007E7079"/>
    <w:rsid w:val="007F378B"/>
    <w:rsid w:val="007F57D3"/>
    <w:rsid w:val="007F5A7D"/>
    <w:rsid w:val="007F75F2"/>
    <w:rsid w:val="008012BE"/>
    <w:rsid w:val="00803FCA"/>
    <w:rsid w:val="00807E95"/>
    <w:rsid w:val="008139B6"/>
    <w:rsid w:val="0082045C"/>
    <w:rsid w:val="00840295"/>
    <w:rsid w:val="00844CC2"/>
    <w:rsid w:val="00847395"/>
    <w:rsid w:val="00860FA0"/>
    <w:rsid w:val="0086322A"/>
    <w:rsid w:val="00871DF6"/>
    <w:rsid w:val="00890A87"/>
    <w:rsid w:val="00890ADF"/>
    <w:rsid w:val="00890E4B"/>
    <w:rsid w:val="00894061"/>
    <w:rsid w:val="00896EF0"/>
    <w:rsid w:val="008A1E03"/>
    <w:rsid w:val="008B28DF"/>
    <w:rsid w:val="008C0701"/>
    <w:rsid w:val="008C3134"/>
    <w:rsid w:val="00904CAD"/>
    <w:rsid w:val="0091013D"/>
    <w:rsid w:val="0091241E"/>
    <w:rsid w:val="00914F1C"/>
    <w:rsid w:val="009238FF"/>
    <w:rsid w:val="00924E4B"/>
    <w:rsid w:val="00933317"/>
    <w:rsid w:val="009437AD"/>
    <w:rsid w:val="009459B7"/>
    <w:rsid w:val="0094792D"/>
    <w:rsid w:val="009522C1"/>
    <w:rsid w:val="009528BA"/>
    <w:rsid w:val="009618CF"/>
    <w:rsid w:val="0096205A"/>
    <w:rsid w:val="009620A7"/>
    <w:rsid w:val="00970B86"/>
    <w:rsid w:val="009710B4"/>
    <w:rsid w:val="00971D69"/>
    <w:rsid w:val="00994215"/>
    <w:rsid w:val="00994F59"/>
    <w:rsid w:val="00995B5A"/>
    <w:rsid w:val="009A35C6"/>
    <w:rsid w:val="009B267D"/>
    <w:rsid w:val="009B3D1E"/>
    <w:rsid w:val="009C0546"/>
    <w:rsid w:val="009C14A5"/>
    <w:rsid w:val="009D17C4"/>
    <w:rsid w:val="009E776C"/>
    <w:rsid w:val="009F41DB"/>
    <w:rsid w:val="009F6304"/>
    <w:rsid w:val="00A036BA"/>
    <w:rsid w:val="00A1394D"/>
    <w:rsid w:val="00A16A23"/>
    <w:rsid w:val="00A27DA4"/>
    <w:rsid w:val="00A33A4A"/>
    <w:rsid w:val="00A37AD8"/>
    <w:rsid w:val="00A61AC7"/>
    <w:rsid w:val="00A646AF"/>
    <w:rsid w:val="00A75F87"/>
    <w:rsid w:val="00A80260"/>
    <w:rsid w:val="00A843FD"/>
    <w:rsid w:val="00A94B13"/>
    <w:rsid w:val="00A95826"/>
    <w:rsid w:val="00A964AD"/>
    <w:rsid w:val="00AA7020"/>
    <w:rsid w:val="00AB33CC"/>
    <w:rsid w:val="00AC51E1"/>
    <w:rsid w:val="00AC6D95"/>
    <w:rsid w:val="00AD2A2E"/>
    <w:rsid w:val="00AD6FFC"/>
    <w:rsid w:val="00AF1712"/>
    <w:rsid w:val="00AF1BF6"/>
    <w:rsid w:val="00AF1D2E"/>
    <w:rsid w:val="00AF29D9"/>
    <w:rsid w:val="00B037AA"/>
    <w:rsid w:val="00B0580D"/>
    <w:rsid w:val="00B1061E"/>
    <w:rsid w:val="00B116E8"/>
    <w:rsid w:val="00B15C01"/>
    <w:rsid w:val="00B26FBF"/>
    <w:rsid w:val="00B31430"/>
    <w:rsid w:val="00B36D7F"/>
    <w:rsid w:val="00B4515C"/>
    <w:rsid w:val="00B63CA6"/>
    <w:rsid w:val="00B70208"/>
    <w:rsid w:val="00B715C6"/>
    <w:rsid w:val="00B87750"/>
    <w:rsid w:val="00B87E3C"/>
    <w:rsid w:val="00BA27A0"/>
    <w:rsid w:val="00BC2FE8"/>
    <w:rsid w:val="00BC543A"/>
    <w:rsid w:val="00BD7A6F"/>
    <w:rsid w:val="00BF0670"/>
    <w:rsid w:val="00BF7C0A"/>
    <w:rsid w:val="00C01606"/>
    <w:rsid w:val="00C01C0E"/>
    <w:rsid w:val="00C02664"/>
    <w:rsid w:val="00C044ED"/>
    <w:rsid w:val="00C2385E"/>
    <w:rsid w:val="00C27A78"/>
    <w:rsid w:val="00C3003E"/>
    <w:rsid w:val="00C34577"/>
    <w:rsid w:val="00C403CD"/>
    <w:rsid w:val="00C41816"/>
    <w:rsid w:val="00C4296E"/>
    <w:rsid w:val="00C429D7"/>
    <w:rsid w:val="00C42CED"/>
    <w:rsid w:val="00C5019C"/>
    <w:rsid w:val="00C61A29"/>
    <w:rsid w:val="00C76229"/>
    <w:rsid w:val="00C80162"/>
    <w:rsid w:val="00C80210"/>
    <w:rsid w:val="00C823F1"/>
    <w:rsid w:val="00C9245B"/>
    <w:rsid w:val="00C96AD9"/>
    <w:rsid w:val="00C97EB7"/>
    <w:rsid w:val="00CA6105"/>
    <w:rsid w:val="00CB2856"/>
    <w:rsid w:val="00CB432E"/>
    <w:rsid w:val="00CC2561"/>
    <w:rsid w:val="00CC7C51"/>
    <w:rsid w:val="00CE23C9"/>
    <w:rsid w:val="00CE2F12"/>
    <w:rsid w:val="00CF7875"/>
    <w:rsid w:val="00CF78BE"/>
    <w:rsid w:val="00CF7DFC"/>
    <w:rsid w:val="00D00339"/>
    <w:rsid w:val="00D00B69"/>
    <w:rsid w:val="00D02935"/>
    <w:rsid w:val="00D0451F"/>
    <w:rsid w:val="00D06E52"/>
    <w:rsid w:val="00D13935"/>
    <w:rsid w:val="00D2620B"/>
    <w:rsid w:val="00D30CA2"/>
    <w:rsid w:val="00D346CA"/>
    <w:rsid w:val="00D4682B"/>
    <w:rsid w:val="00D50CCC"/>
    <w:rsid w:val="00D53209"/>
    <w:rsid w:val="00D535CD"/>
    <w:rsid w:val="00D6332B"/>
    <w:rsid w:val="00D67F7A"/>
    <w:rsid w:val="00D73198"/>
    <w:rsid w:val="00D92C2E"/>
    <w:rsid w:val="00D95AC5"/>
    <w:rsid w:val="00D96E5D"/>
    <w:rsid w:val="00DB1F56"/>
    <w:rsid w:val="00DB2915"/>
    <w:rsid w:val="00DB7A87"/>
    <w:rsid w:val="00DC023B"/>
    <w:rsid w:val="00DD08DA"/>
    <w:rsid w:val="00DF608D"/>
    <w:rsid w:val="00DF651C"/>
    <w:rsid w:val="00E01E0D"/>
    <w:rsid w:val="00E02B84"/>
    <w:rsid w:val="00E04800"/>
    <w:rsid w:val="00E25A5C"/>
    <w:rsid w:val="00E309DB"/>
    <w:rsid w:val="00E3556E"/>
    <w:rsid w:val="00E432D3"/>
    <w:rsid w:val="00E44B39"/>
    <w:rsid w:val="00E457AF"/>
    <w:rsid w:val="00E52D47"/>
    <w:rsid w:val="00E542B2"/>
    <w:rsid w:val="00E547A4"/>
    <w:rsid w:val="00E55133"/>
    <w:rsid w:val="00E5622D"/>
    <w:rsid w:val="00E63EF5"/>
    <w:rsid w:val="00E64E49"/>
    <w:rsid w:val="00E7670C"/>
    <w:rsid w:val="00E82114"/>
    <w:rsid w:val="00E90E14"/>
    <w:rsid w:val="00E93557"/>
    <w:rsid w:val="00E953F3"/>
    <w:rsid w:val="00EA0716"/>
    <w:rsid w:val="00EA5F16"/>
    <w:rsid w:val="00EB7A18"/>
    <w:rsid w:val="00EC0133"/>
    <w:rsid w:val="00EC10DA"/>
    <w:rsid w:val="00EC44DD"/>
    <w:rsid w:val="00ED0EE2"/>
    <w:rsid w:val="00ED45DF"/>
    <w:rsid w:val="00EF3527"/>
    <w:rsid w:val="00F04446"/>
    <w:rsid w:val="00F074AB"/>
    <w:rsid w:val="00F10B35"/>
    <w:rsid w:val="00F153D8"/>
    <w:rsid w:val="00F2129D"/>
    <w:rsid w:val="00F23E76"/>
    <w:rsid w:val="00F337F1"/>
    <w:rsid w:val="00F343EF"/>
    <w:rsid w:val="00F41120"/>
    <w:rsid w:val="00F60038"/>
    <w:rsid w:val="00F730BB"/>
    <w:rsid w:val="00F80A5F"/>
    <w:rsid w:val="00F85F1F"/>
    <w:rsid w:val="00F91067"/>
    <w:rsid w:val="00FA1CE6"/>
    <w:rsid w:val="00FA6FDB"/>
    <w:rsid w:val="00FA7669"/>
    <w:rsid w:val="00FB0D24"/>
    <w:rsid w:val="00FB6B15"/>
    <w:rsid w:val="00FE292B"/>
    <w:rsid w:val="00FE2961"/>
    <w:rsid w:val="00FE3B99"/>
    <w:rsid w:val="00FF4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45A0D7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1DD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21DD1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21DD1"/>
    <w:rPr>
      <w:lang w:val="pt-BR"/>
    </w:rPr>
  </w:style>
  <w:style w:type="paragraph" w:styleId="Rodap">
    <w:name w:val="footer"/>
    <w:basedOn w:val="Normal"/>
    <w:link w:val="RodapChar"/>
    <w:uiPriority w:val="99"/>
    <w:unhideWhenUsed/>
    <w:rsid w:val="00421DD1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421DD1"/>
    <w:rPr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1DD1"/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1DD1"/>
    <w:rPr>
      <w:rFonts w:ascii="Lucida Grande" w:hAnsi="Lucida Grande" w:cs="Lucida Grande"/>
      <w:sz w:val="18"/>
      <w:szCs w:val="18"/>
      <w:lang w:val="pt-BR"/>
    </w:rPr>
  </w:style>
  <w:style w:type="character" w:customStyle="1" w:styleId="Ttulo1Char">
    <w:name w:val="Título 1 Char"/>
    <w:basedOn w:val="Fontepargpadro"/>
    <w:link w:val="Ttulo1"/>
    <w:uiPriority w:val="9"/>
    <w:rsid w:val="00421DD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pt-BR"/>
    </w:rPr>
  </w:style>
  <w:style w:type="paragraph" w:customStyle="1" w:styleId="textocorridocinza">
    <w:name w:val="texto corrido cinza"/>
    <w:basedOn w:val="Normal"/>
    <w:uiPriority w:val="99"/>
    <w:rsid w:val="001E3E7C"/>
    <w:pPr>
      <w:widowControl w:val="0"/>
      <w:autoSpaceDE w:val="0"/>
      <w:autoSpaceDN w:val="0"/>
      <w:adjustRightInd w:val="0"/>
      <w:spacing w:line="360" w:lineRule="atLeast"/>
      <w:jc w:val="both"/>
      <w:textAlignment w:val="center"/>
    </w:pPr>
    <w:rPr>
      <w:rFonts w:ascii="Interstate-Light" w:hAnsi="Interstate-Light" w:cs="Interstate-Light"/>
      <w:color w:val="323232"/>
      <w:sz w:val="22"/>
      <w:szCs w:val="22"/>
    </w:rPr>
  </w:style>
  <w:style w:type="paragraph" w:styleId="NormalWeb">
    <w:name w:val="Normal (Web)"/>
    <w:basedOn w:val="Normal"/>
    <w:uiPriority w:val="99"/>
    <w:unhideWhenUsed/>
    <w:rsid w:val="00420E3A"/>
    <w:pPr>
      <w:spacing w:before="100" w:beforeAutospacing="1" w:after="100" w:afterAutospacing="1"/>
    </w:pPr>
    <w:rPr>
      <w:rFonts w:ascii="Times New Roman" w:hAnsi="Times New Roman" w:cs="Times New Roman"/>
      <w:lang w:eastAsia="pt-BR"/>
    </w:rPr>
  </w:style>
  <w:style w:type="character" w:styleId="Hyperlink">
    <w:name w:val="Hyperlink"/>
    <w:basedOn w:val="Fontepargpadro"/>
    <w:uiPriority w:val="99"/>
    <w:unhideWhenUsed/>
    <w:rsid w:val="006866FD"/>
    <w:rPr>
      <w:color w:val="0000FF"/>
      <w:u w:val="single"/>
    </w:rPr>
  </w:style>
  <w:style w:type="paragraph" w:customStyle="1" w:styleId="Estilo">
    <w:name w:val="Estilo"/>
    <w:rsid w:val="00FB0D24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lang w:val="pt-BR" w:eastAsia="pt-BR"/>
    </w:rPr>
  </w:style>
  <w:style w:type="paragraph" w:styleId="PargrafodaLista">
    <w:name w:val="List Paragraph"/>
    <w:aliases w:val="Vitor Título,Vitor T’tulo"/>
    <w:basedOn w:val="Normal"/>
    <w:link w:val="PargrafodaListaChar"/>
    <w:uiPriority w:val="34"/>
    <w:qFormat/>
    <w:rsid w:val="00FB0D24"/>
    <w:pPr>
      <w:ind w:left="720"/>
    </w:pPr>
    <w:rPr>
      <w:rFonts w:ascii="Calibri" w:eastAsiaTheme="minorHAnsi" w:hAnsi="Calibri" w:cs="Times New Roman"/>
      <w:sz w:val="22"/>
      <w:szCs w:val="22"/>
      <w:lang w:eastAsia="pt-BR"/>
    </w:rPr>
  </w:style>
  <w:style w:type="table" w:styleId="Tabelacomgrade">
    <w:name w:val="Table Grid"/>
    <w:basedOn w:val="Tabelanormal"/>
    <w:rsid w:val="00FB0D24"/>
    <w:rPr>
      <w:rFonts w:ascii="Times New Roman" w:eastAsia="Times New Roman" w:hAnsi="Times New Roman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Copy">
    <w:name w:val="Body Copy"/>
    <w:basedOn w:val="Normal"/>
    <w:rsid w:val="00A94B13"/>
    <w:pPr>
      <w:overflowPunct w:val="0"/>
      <w:autoSpaceDE w:val="0"/>
      <w:autoSpaceDN w:val="0"/>
      <w:adjustRightInd w:val="0"/>
      <w:spacing w:line="280" w:lineRule="exact"/>
      <w:jc w:val="both"/>
      <w:textAlignment w:val="baseline"/>
    </w:pPr>
    <w:rPr>
      <w:rFonts w:ascii="Times New Roman" w:eastAsia="Times New Roman" w:hAnsi="Times New Roman" w:cs="Times New Roman"/>
      <w:szCs w:val="20"/>
      <w:lang w:val="en-US"/>
    </w:rPr>
  </w:style>
  <w:style w:type="paragraph" w:styleId="SemEspaamento">
    <w:name w:val="No Spacing"/>
    <w:uiPriority w:val="1"/>
    <w:qFormat/>
    <w:rsid w:val="00A94B13"/>
    <w:rPr>
      <w:rFonts w:ascii="Times New Roman" w:eastAsia="Times New Roman" w:hAnsi="Times New Roman" w:cs="Times New Roman"/>
      <w:lang w:val="pt-BR"/>
    </w:rPr>
  </w:style>
  <w:style w:type="character" w:customStyle="1" w:styleId="PargrafodaListaChar">
    <w:name w:val="Parágrafo da Lista Char"/>
    <w:aliases w:val="Vitor Título Char,Vitor T’tulo Char"/>
    <w:link w:val="PargrafodaLista"/>
    <w:uiPriority w:val="34"/>
    <w:qFormat/>
    <w:locked/>
    <w:rsid w:val="00A94B13"/>
    <w:rPr>
      <w:rFonts w:ascii="Calibri" w:eastAsiaTheme="minorHAnsi" w:hAnsi="Calibri" w:cs="Times New Roman"/>
      <w:sz w:val="22"/>
      <w:szCs w:val="22"/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A94B1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94B13"/>
    <w:pPr>
      <w:spacing w:after="160"/>
    </w:pPr>
    <w:rPr>
      <w:rFonts w:eastAsia="MS Mincho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94B13"/>
    <w:rPr>
      <w:rFonts w:eastAsia="MS Mincho"/>
      <w:sz w:val="20"/>
      <w:szCs w:val="20"/>
      <w:lang w:val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94B1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94B13"/>
    <w:rPr>
      <w:rFonts w:eastAsia="MS Mincho"/>
      <w:b/>
      <w:bCs/>
      <w:sz w:val="20"/>
      <w:szCs w:val="20"/>
      <w:lang w:val="pt-BR"/>
    </w:rPr>
  </w:style>
  <w:style w:type="character" w:styleId="MenoPendente">
    <w:name w:val="Unresolved Mention"/>
    <w:basedOn w:val="Fontepargpadro"/>
    <w:uiPriority w:val="99"/>
    <w:unhideWhenUsed/>
    <w:rsid w:val="00A94B13"/>
    <w:rPr>
      <w:color w:val="605E5C"/>
      <w:shd w:val="clear" w:color="auto" w:fill="E1DFDD"/>
    </w:rPr>
  </w:style>
  <w:style w:type="paragraph" w:customStyle="1" w:styleId="Default">
    <w:name w:val="Default"/>
    <w:rsid w:val="00A94B13"/>
    <w:pPr>
      <w:autoSpaceDE w:val="0"/>
      <w:autoSpaceDN w:val="0"/>
      <w:adjustRightInd w:val="0"/>
    </w:pPr>
    <w:rPr>
      <w:rFonts w:ascii="Times New Roman" w:eastAsia="MS Mincho" w:hAnsi="Times New Roman" w:cs="Times New Roman"/>
      <w:color w:val="000000"/>
      <w:lang w:val="pt-BR"/>
    </w:rPr>
  </w:style>
  <w:style w:type="paragraph" w:styleId="Reviso">
    <w:name w:val="Revision"/>
    <w:hidden/>
    <w:uiPriority w:val="99"/>
    <w:semiHidden/>
    <w:rsid w:val="00A94B13"/>
    <w:rPr>
      <w:rFonts w:eastAsia="MS Mincho"/>
      <w:sz w:val="22"/>
      <w:szCs w:val="22"/>
      <w:lang w:val="pt-BR"/>
    </w:rPr>
  </w:style>
  <w:style w:type="character" w:styleId="HiperlinkVisitado">
    <w:name w:val="FollowedHyperlink"/>
    <w:basedOn w:val="Fontepargpadro"/>
    <w:uiPriority w:val="99"/>
    <w:semiHidden/>
    <w:unhideWhenUsed/>
    <w:rsid w:val="00A94B13"/>
    <w:rPr>
      <w:color w:val="954F72"/>
      <w:u w:val="single"/>
    </w:rPr>
  </w:style>
  <w:style w:type="paragraph" w:customStyle="1" w:styleId="msonormal0">
    <w:name w:val="msonormal"/>
    <w:basedOn w:val="Normal"/>
    <w:rsid w:val="00A94B1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paragraph" w:customStyle="1" w:styleId="xl63">
    <w:name w:val="xl63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  <w:style w:type="paragraph" w:customStyle="1" w:styleId="xl64">
    <w:name w:val="xl64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  <w:style w:type="paragraph" w:customStyle="1" w:styleId="xl65">
    <w:name w:val="xl65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  <w:style w:type="paragraph" w:customStyle="1" w:styleId="xl66">
    <w:name w:val="xl66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  <w:style w:type="paragraph" w:customStyle="1" w:styleId="xl67">
    <w:name w:val="xl67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  <w:style w:type="paragraph" w:customStyle="1" w:styleId="xl68">
    <w:name w:val="xl68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981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1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5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5449578025B7F4DBD252CFE5C795842" ma:contentTypeVersion="15" ma:contentTypeDescription="Criar um novo documento." ma:contentTypeScope="" ma:versionID="bb6b98177ac6ebd5f4cf636610e49cf4">
  <xsd:schema xmlns:xsd="http://www.w3.org/2001/XMLSchema" xmlns:xs="http://www.w3.org/2001/XMLSchema" xmlns:p="http://schemas.microsoft.com/office/2006/metadata/properties" xmlns:ns2="b9360862-552f-4963-8e0f-4f94fc1c70f6" xmlns:ns3="913986ca-1b17-49e2-b408-ffcd5d3b92d4" targetNamespace="http://schemas.microsoft.com/office/2006/metadata/properties" ma:root="true" ma:fieldsID="7f999a98a36f3c33c103665baf0434f0" ns2:_="" ns3:_="">
    <xsd:import namespace="b9360862-552f-4963-8e0f-4f94fc1c70f6"/>
    <xsd:import namespace="913986ca-1b17-49e2-b408-ffcd5d3b92d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60862-552f-4963-8e0f-4f94fc1c7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o ID do Documento" ma:description="O valor do ID do documento atribuído a este item." ma:indexed="true" ma:internalName="_dlc_DocId" ma:readOnly="true">
      <xsd:simpleType>
        <xsd:restriction base="dms:Text"/>
      </xsd:simpleType>
    </xsd:element>
    <xsd:element name="_dlc_DocIdUrl" ma:index="9" nillable="true" ma:displayName="ID do Documento" ma:description="Ligaçã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e5cb58d-bec5-4bb7-b885-c7a9d74cfafa}" ma:internalName="TaxCatchAll" ma:showField="CatchAllData" ma:web="b9360862-552f-4963-8e0f-4f94fc1c70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3986ca-1b17-49e2-b408-ffcd5d3b92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m" ma:readOnly="false" ma:fieldId="{5cf76f15-5ced-4ddc-b409-7134ff3c332f}" ma:taxonomyMulti="true" ma:sspId="7a40b9e1-804b-4858-802f-cf02c9c416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9360862-552f-4963-8e0f-4f94fc1c70f6">HYRCNR5SWDYV-532882092-158552</_dlc_DocId>
    <_dlc_DocIdUrl xmlns="b9360862-552f-4963-8e0f-4f94fc1c70f6">
      <Url>https://contatofortesec.sharepoint.com/sites/Controledeobrigaes/_layouts/15/DocIdRedir.aspx?ID=HYRCNR5SWDYV-532882092-158552</Url>
      <Description>HYRCNR5SWDYV-532882092-158552</Description>
    </_dlc_DocIdUrl>
    <TaxCatchAll xmlns="b9360862-552f-4963-8e0f-4f94fc1c70f6" xsi:nil="true"/>
    <lcf76f155ced4ddcb4097134ff3c332f xmlns="913986ca-1b17-49e2-b408-ffcd5d3b92d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C208674-5BC9-43A1-91A3-FA34FE3C16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7F98550-735C-4D5D-BC2F-7EE2BC9D694E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E16DD34F-F1FB-426C-BFFD-DE793D6FA7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360862-552f-4963-8e0f-4f94fc1c70f6"/>
    <ds:schemaRef ds:uri="913986ca-1b17-49e2-b408-ffcd5d3b92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498BA3-33B3-4BE4-A81A-66AA0FDEB6F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C1AE073-8765-4EA7-94CD-1D107CA10C13}">
  <ds:schemaRefs>
    <ds:schemaRef ds:uri="http://schemas.microsoft.com/office/2006/metadata/properties"/>
    <ds:schemaRef ds:uri="http://schemas.microsoft.com/office/infopath/2007/PartnerControls"/>
    <ds:schemaRef ds:uri="b9360862-552f-4963-8e0f-4f94fc1c70f6"/>
    <ds:schemaRef ds:uri="913986ca-1b17-49e2-b408-ffcd5d3b92d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1092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Eólica</dc:creator>
  <cp:keywords/>
  <dc:description/>
  <cp:lastModifiedBy>Emely Lima Gomes</cp:lastModifiedBy>
  <cp:revision>27</cp:revision>
  <cp:lastPrinted>2023-01-06T12:50:00Z</cp:lastPrinted>
  <dcterms:created xsi:type="dcterms:W3CDTF">2023-07-06T13:52:00Z</dcterms:created>
  <dcterms:modified xsi:type="dcterms:W3CDTF">2024-05-16T18:20:00Z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0x010100F5449578025B7F4DBD252CFE5C795842</vt:lpwstr>
  </property>
  <property fmtid="{D5CDD505-2E9C-101B-9397-08002B2CF9AE}" pid="3" name="Order">
    <vt:r8>14159200</vt:r8>
  </property>
  <property fmtid="{D5CDD505-2E9C-101B-9397-08002B2CF9AE}" pid="4" name="_dlc_DocIdItemGuid">
    <vt:lpwstr>dc492f40-2629-4119-909b-c4bd766f1006</vt:lpwstr>
  </property>
  <property fmtid="{D5CDD505-2E9C-101B-9397-08002B2CF9AE}" pid="5" name="MediaServiceImageTags">
    <vt:lpwstr/>
  </property>
</Properties>
</file>